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167EB" w:rsidP="00CD372D" w:rsidRDefault="007C78DB" w14:paraId="063F565A" w14:textId="13856278">
      <w:pPr>
        <w:rPr>
          <w:rFonts w:ascii="Arial Black" w:hAnsi="Arial Black"/>
          <w:color w:val="FF0000"/>
          <w:sz w:val="32"/>
        </w:rPr>
      </w:pPr>
      <w:r>
        <w:rPr>
          <w:rFonts w:ascii="Calibri" w:hAnsi="Calibri" w:eastAsia="Calibri" w:cs="Calibri"/>
          <w:noProof/>
          <w:color w:val="1F497D"/>
          <w:lang w:val="en-US"/>
        </w:rPr>
        <w:drawing>
          <wp:anchor distT="0" distB="0" distL="114300" distR="114300" simplePos="0" relativeHeight="251659264" behindDoc="0" locked="0" layoutInCell="1" allowOverlap="1" wp14:anchorId="077EBE00" wp14:editId="7F56A9C3">
            <wp:simplePos x="0" y="0"/>
            <wp:positionH relativeFrom="column">
              <wp:posOffset>0</wp:posOffset>
            </wp:positionH>
            <wp:positionV relativeFrom="paragraph">
              <wp:posOffset>520700</wp:posOffset>
            </wp:positionV>
            <wp:extent cx="2221230" cy="13144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7449" t="18227" r="19068" b="28961"/>
                    <a:stretch/>
                  </pic:blipFill>
                  <pic:spPr bwMode="auto">
                    <a:xfrm>
                      <a:off x="0" y="0"/>
                      <a:ext cx="222123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B19">
        <w:rPr>
          <w:rFonts w:ascii="Calibri" w:hAnsi="Calibri" w:eastAsia="Calibri" w:cs="Calibri"/>
          <w:noProof/>
          <w:color w:val="1F497D"/>
          <w:lang w:val="en-US"/>
        </w:rPr>
        <w:t xml:space="preserve">        </w:t>
      </w:r>
    </w:p>
    <w:p w:rsidR="00C167EB" w:rsidP="00CD372D" w:rsidRDefault="00C167EB" w14:paraId="1EC87E1A" w14:textId="77777777">
      <w:pPr>
        <w:rPr>
          <w:rFonts w:ascii="Arial Black" w:hAnsi="Arial Black"/>
          <w:color w:val="FF0000"/>
          <w:sz w:val="32"/>
        </w:rPr>
      </w:pPr>
    </w:p>
    <w:p w:rsidR="007C78DB" w:rsidP="00CD372D" w:rsidRDefault="009C4B19" w14:paraId="47638382" w14:textId="1632023A">
      <w:pPr>
        <w:rPr>
          <w:rFonts w:ascii="Arial Black" w:hAnsi="Arial Black"/>
          <w:color w:val="FF0000"/>
          <w:sz w:val="72"/>
          <w:szCs w:val="72"/>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4D04129" wp14:editId="2450000D">
                <wp:simplePos x="0" y="0"/>
                <wp:positionH relativeFrom="column">
                  <wp:posOffset>67945</wp:posOffset>
                </wp:positionH>
                <wp:positionV relativeFrom="paragraph">
                  <wp:posOffset>859155</wp:posOffset>
                </wp:positionV>
                <wp:extent cx="2847340" cy="251460"/>
                <wp:effectExtent l="0" t="0" r="0" b="0"/>
                <wp:wrapNone/>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251460"/>
                          <a:chOff x="-3686" y="535"/>
                          <a:chExt cx="385" cy="25"/>
                        </a:xfrm>
                      </wpg:grpSpPr>
                      <wps:wsp>
                        <wps:cNvPr id="47" name="Text Box 13"/>
                        <wps:cNvSpPr txBox="1">
                          <a:spLocks noChangeArrowheads="1"/>
                        </wps:cNvSpPr>
                        <wps:spPr bwMode="auto">
                          <a:xfrm>
                            <a:off x="-3686" y="535"/>
                            <a:ext cx="102"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9C4B19" w:rsidP="009C4B19" w:rsidRDefault="009C4B19" w14:paraId="6FA4994D" w14:textId="77777777">
                              <w:pPr>
                                <w:pStyle w:val="Footer"/>
                                <w:rPr>
                                  <w:rFonts w:ascii="Arial" w:hAnsi="Arial" w:cs="Arial"/>
                                  <w:b/>
                                  <w:bCs/>
                                </w:rPr>
                              </w:pPr>
                              <w:r>
                                <w:rPr>
                                  <w:b/>
                                  <w:bCs/>
                                  <w:color w:val="F0A62C"/>
                                  <w:sz w:val="24"/>
                                  <w:szCs w:val="24"/>
                                </w:rPr>
                                <w:t>aspiration</w:t>
                              </w:r>
                            </w:p>
                          </w:txbxContent>
                        </wps:txbx>
                        <wps:bodyPr rot="0" vert="horz" wrap="square" lIns="36576" tIns="36576" rIns="36576" bIns="36576" anchor="t" anchorCtr="0" upright="1">
                          <a:noAutofit/>
                        </wps:bodyPr>
                      </wps:wsp>
                      <wps:wsp>
                        <wps:cNvPr id="48" name="Text Box 14"/>
                        <wps:cNvSpPr txBox="1">
                          <a:spLocks noChangeArrowheads="1"/>
                        </wps:cNvSpPr>
                        <wps:spPr bwMode="auto">
                          <a:xfrm>
                            <a:off x="-3486" y="535"/>
                            <a:ext cx="80"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9C4B19" w:rsidP="009C4B19" w:rsidRDefault="009C4B19" w14:paraId="6A6321D6" w14:textId="77777777">
                              <w:pPr>
                                <w:pStyle w:val="Footer"/>
                                <w:rPr>
                                  <w:rFonts w:ascii="Arial" w:hAnsi="Arial" w:cs="Arial"/>
                                  <w:b/>
                                  <w:bCs/>
                                </w:rPr>
                              </w:pPr>
                              <w:r>
                                <w:rPr>
                                  <w:b/>
                                  <w:bCs/>
                                  <w:color w:val="5B9ECD"/>
                                  <w:sz w:val="24"/>
                                  <w:szCs w:val="24"/>
                                </w:rPr>
                                <w:t>nurture</w:t>
                              </w:r>
                            </w:p>
                          </w:txbxContent>
                        </wps:txbx>
                        <wps:bodyPr rot="0" vert="horz" wrap="square" lIns="36576" tIns="36576" rIns="36576" bIns="36576" anchor="t" anchorCtr="0" upright="1">
                          <a:noAutofit/>
                        </wps:bodyPr>
                      </wps:wsp>
                      <wps:wsp>
                        <wps:cNvPr id="49" name="Text Box 15"/>
                        <wps:cNvSpPr txBox="1">
                          <a:spLocks noChangeArrowheads="1"/>
                        </wps:cNvSpPr>
                        <wps:spPr bwMode="auto">
                          <a:xfrm>
                            <a:off x="-3591" y="535"/>
                            <a:ext cx="110"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9C4B19" w:rsidP="009C4B19" w:rsidRDefault="009C4B19" w14:paraId="7DECB240" w14:textId="77777777">
                              <w:pPr>
                                <w:pStyle w:val="Footer"/>
                                <w:rPr>
                                  <w:rFonts w:ascii="Arial" w:hAnsi="Arial" w:cs="Arial"/>
                                  <w:b/>
                                  <w:bCs/>
                                </w:rPr>
                              </w:pPr>
                              <w:r>
                                <w:rPr>
                                  <w:b/>
                                  <w:bCs/>
                                  <w:color w:val="31883C"/>
                                  <w:sz w:val="24"/>
                                  <w:szCs w:val="24"/>
                                </w:rPr>
                                <w:t>experience</w:t>
                              </w:r>
                            </w:p>
                          </w:txbxContent>
                        </wps:txbx>
                        <wps:bodyPr rot="0" vert="horz" wrap="square" lIns="36576" tIns="36576" rIns="36576" bIns="36576" anchor="t" anchorCtr="0" upright="1">
                          <a:noAutofit/>
                        </wps:bodyPr>
                      </wps:wsp>
                      <wps:wsp>
                        <wps:cNvPr id="50" name="Text Box 16"/>
                        <wps:cNvSpPr txBox="1">
                          <a:spLocks noChangeArrowheads="1"/>
                        </wps:cNvSpPr>
                        <wps:spPr bwMode="auto">
                          <a:xfrm>
                            <a:off x="-3411" y="535"/>
                            <a:ext cx="110"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9C4B19" w:rsidP="009C4B19" w:rsidRDefault="009C4B19" w14:paraId="399FC9A5" w14:textId="77777777">
                              <w:pPr>
                                <w:pStyle w:val="Footer"/>
                                <w:rPr>
                                  <w:rFonts w:ascii="Arial" w:hAnsi="Arial" w:cs="Arial"/>
                                  <w:b/>
                                  <w:bCs/>
                                </w:rPr>
                              </w:pPr>
                              <w:r>
                                <w:rPr>
                                  <w:b/>
                                  <w:bCs/>
                                  <w:color w:val="83739B"/>
                                  <w:sz w:val="24"/>
                                  <w:szCs w:val="24"/>
                                </w:rPr>
                                <w:t>community</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style="position:absolute;margin-left:5.35pt;margin-top:67.65pt;width:224.2pt;height:19.8pt;z-index:251661312;mso-width-relative:margin;mso-height-relative:margin" coordsize="385,25" coordorigin="-3686,535" o:spid="_x0000_s1026" w14:anchorId="24D0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DwwIAANcLAAAOAAAAZHJzL2Uyb0RvYy54bWzsVttO3DAQfa/Uf7D8DtnsjSUiiygUVKkX&#10;JOgHeB3noiYe1/aS0K/v2E52lwWpEpWglXiJPDPOeOacmbFPTrumJndCmwpkSuPDESVCcsgqWaT0&#10;++3lwYISY5nMWA1SpPReGHq6fP/upFWJGEMJdSY0QSfSJK1KaWmtSqLI8FI0zByCEhKNOeiGWRR1&#10;EWWatei9qaPxaDSPWtCZ0sCFMai9CEa69P7zXHD7Lc+NsKROKcZm/Vf778p9o+UJSwrNVFnxPgz2&#10;jCgaVkk8dOPqgllG1rp65KqpuAYDuT3k0ESQ5xUXPgfMJh7tZXOlYa18LkXSFmoDE0K7h9Oz3fKv&#10;d9eaVFlKp3NKJGuQI38siccOnFYVCe650upGXeuQIS4/A/9h0Bzt251chM1k1X6BDP2xtQUPTpfr&#10;xrnAtEnnObjfcCA6Szgqx4vp0WSKVHG0jWfxdN6TxEtk0v12MJkvMFY0zyazQCAvP/a/Txaz4Vdn&#10;ilgSDvWB9oG5rLDazBZQ83eA3pRMCc+TcWANgB4NgN665D5AR+JJwNRvc4AS26EeG8fjYwKuRMJ5&#10;yWQhzrSGthQsw/hin44LHE8IXDjBOCd/AvoJxAa449H4SbxYorSxVwIa4hYp1dhKPkh299nYAO2w&#10;xXEq4bKqa9SzpJYPFMiB0yADIdwAv+1WHe52yhVk95iFhtCdOE1wUYL+RUmLnZlS83PNtKCk/iQR&#10;icl8doT8211B7wqrXYFJjq5SaikJy3Mb2n+tdFWUeFLAXsIZlmle+dS2UfVxY7G8VNXgwAxtuK2a&#10;6StVzXS/z4aqWWz680GTvUjR+GHlu2HL0lvthBF+/Lh2/IR0SPVj46Umzuw4fjijh9qJ49cunv5i&#10;exs8oSr662qGtOwPnvlrDZ74ny2ezQ3+v9xa/uWDr0f/GOpfuu55uiv7W277Hl/+BgAA//8DAFBL&#10;AwQUAAYACAAAACEA/yozkeEAAAAKAQAADwAAAGRycy9kb3ducmV2LnhtbEyPQUvDQBCF74L/YRnB&#10;m93ENNbGbEop6qkUbAXxts1Ok9DsbMhuk/TfO570NLyZx5vv5avJtmLA3jeOFMSzCARS6UxDlYLP&#10;w9vDMwgfNBndOkIFV/SwKm5vcp0ZN9IHDvtQCQ4hn2kFdQhdJqUva7Taz1yHxLeT660OLPtKml6P&#10;HG5b+RhFT9LqhvhDrTvc1Fie9xer4H3U4zqJX4ft+bS5fh/S3dc2RqXu76b1C4iAU/gzwy8+o0PB&#10;TEd3IeNFyzpasJNnkiYg2DBPlzGII28W8yXIIpf/KxQ/AAAA//8DAFBLAQItABQABgAIAAAAIQC2&#10;gziS/gAAAOEBAAATAAAAAAAAAAAAAAAAAAAAAABbQ29udGVudF9UeXBlc10ueG1sUEsBAi0AFAAG&#10;AAgAAAAhADj9If/WAAAAlAEAAAsAAAAAAAAAAAAAAAAALwEAAF9yZWxzLy5yZWxzUEsBAi0AFAAG&#10;AAgAAAAhABga2YPDAgAA1wsAAA4AAAAAAAAAAAAAAAAALgIAAGRycy9lMm9Eb2MueG1sUEsBAi0A&#10;FAAGAAgAAAAhAP8qM5HhAAAACgEAAA8AAAAAAAAAAAAAAAAAHQUAAGRycy9kb3ducmV2LnhtbFBL&#10;BQYAAAAABAAEAPMAAAArBgAAAAA=&#10;">
                <v:shapetype id="_x0000_t202" coordsize="21600,21600" o:spt="202" path="m,l,21600r21600,l21600,xe">
                  <v:stroke joinstyle="miter"/>
                  <v:path gradientshapeok="t" o:connecttype="rect"/>
                </v:shapetype>
                <v:shape id="Text Box 13" style="position:absolute;left:-3686;top:535;width:102;height:25;visibility:visible;mso-wrap-style:square;v-text-anchor:top" o:spid="_x0000_s1027"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v:textbox inset="2.88pt,2.88pt,2.88pt,2.88pt">
                    <w:txbxContent>
                      <w:p w:rsidR="009C4B19" w:rsidP="009C4B19" w:rsidRDefault="009C4B19" w14:paraId="6FA4994D" w14:textId="77777777">
                        <w:pPr>
                          <w:pStyle w:val="Footer"/>
                          <w:rPr>
                            <w:rFonts w:ascii="Arial" w:hAnsi="Arial" w:cs="Arial"/>
                            <w:b/>
                            <w:bCs/>
                          </w:rPr>
                        </w:pPr>
                        <w:r>
                          <w:rPr>
                            <w:b/>
                            <w:bCs/>
                            <w:color w:val="F0A62C"/>
                            <w:sz w:val="24"/>
                            <w:szCs w:val="24"/>
                          </w:rPr>
                          <w:t>aspiration</w:t>
                        </w:r>
                      </w:p>
                    </w:txbxContent>
                  </v:textbox>
                </v:shape>
                <v:shape id="Text Box 14" style="position:absolute;left:-3486;top:535;width:80;height:25;visibility:visible;mso-wrap-style:square;v-text-anchor:top" o:spid="_x0000_s1028"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MFwQAAANsAAAAPAAAAZHJzL2Rvd25yZXYueG1sRE/Pa8Iw&#10;FL4P/B/CE7yMmepk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JuFcwXBAAAA2wAAAA8AAAAA&#10;AAAAAAAAAAAABwIAAGRycy9kb3ducmV2LnhtbFBLBQYAAAAAAwADALcAAAD1AgAAAAA=&#10;">
                  <v:textbox inset="2.88pt,2.88pt,2.88pt,2.88pt">
                    <w:txbxContent>
                      <w:p w:rsidR="009C4B19" w:rsidP="009C4B19" w:rsidRDefault="009C4B19" w14:paraId="6A6321D6" w14:textId="77777777">
                        <w:pPr>
                          <w:pStyle w:val="Footer"/>
                          <w:rPr>
                            <w:rFonts w:ascii="Arial" w:hAnsi="Arial" w:cs="Arial"/>
                            <w:b/>
                            <w:bCs/>
                          </w:rPr>
                        </w:pPr>
                        <w:r>
                          <w:rPr>
                            <w:b/>
                            <w:bCs/>
                            <w:color w:val="5B9ECD"/>
                            <w:sz w:val="24"/>
                            <w:szCs w:val="24"/>
                          </w:rPr>
                          <w:t>nurture</w:t>
                        </w:r>
                      </w:p>
                    </w:txbxContent>
                  </v:textbox>
                </v:shape>
                <v:shape id="Text Box 15" style="position:absolute;left:-3591;top:535;width:110;height:25;visibility:visible;mso-wrap-style:square;v-text-anchor:top" o:spid="_x0000_s1029"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aewwAAANsAAAAPAAAAZHJzL2Rvd25yZXYueG1sRI9Ba8JA&#10;FITvgv9heUIvUjdVsU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9MnWnsMAAADbAAAADwAA&#10;AAAAAAAAAAAAAAAHAgAAZHJzL2Rvd25yZXYueG1sUEsFBgAAAAADAAMAtwAAAPcCAAAAAA==&#10;">
                  <v:textbox inset="2.88pt,2.88pt,2.88pt,2.88pt">
                    <w:txbxContent>
                      <w:p w:rsidR="009C4B19" w:rsidP="009C4B19" w:rsidRDefault="009C4B19" w14:paraId="7DECB240" w14:textId="77777777">
                        <w:pPr>
                          <w:pStyle w:val="Footer"/>
                          <w:rPr>
                            <w:rFonts w:ascii="Arial" w:hAnsi="Arial" w:cs="Arial"/>
                            <w:b/>
                            <w:bCs/>
                          </w:rPr>
                        </w:pPr>
                        <w:r>
                          <w:rPr>
                            <w:b/>
                            <w:bCs/>
                            <w:color w:val="31883C"/>
                            <w:sz w:val="24"/>
                            <w:szCs w:val="24"/>
                          </w:rPr>
                          <w:t>experience</w:t>
                        </w:r>
                      </w:p>
                    </w:txbxContent>
                  </v:textbox>
                </v:shape>
                <v:shape id="Text Box 16" style="position:absolute;left:-3411;top:535;width:110;height:25;visibility:visible;mso-wrap-style:square;v-text-anchor:top" o:spid="_x0000_s1030"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newQAAANsAAAAPAAAAZHJzL2Rvd25yZXYueG1sRE/Pa8Iw&#10;FL4P/B/CE7yMmepwztpURBh48GJX72/NW1tsXkoS2+6/Xw6DHT++39lhMp0YyPnWsoLVMgFBXFnd&#10;cq2g/Px4eQfhA7LGzjIp+CEPh3z2lGGq7chXGopQixjCPkUFTQh9KqWvGjLol7Ynjty3dQZDhK6W&#10;2uEYw00n10nyJg22HBsa7OnUUHUvHkYBuqHYXbqLLflre3u+l+PreXdUajGfjnsQgabwL/5zn7WC&#10;TVwfv8QfIPNfAAAA//8DAFBLAQItABQABgAIAAAAIQDb4fbL7gAAAIUBAAATAAAAAAAAAAAAAAAA&#10;AAAAAABbQ29udGVudF9UeXBlc10ueG1sUEsBAi0AFAAGAAgAAAAhAFr0LFu/AAAAFQEAAAsAAAAA&#10;AAAAAAAAAAAAHwEAAF9yZWxzLy5yZWxzUEsBAi0AFAAGAAgAAAAhAOAq6d7BAAAA2wAAAA8AAAAA&#10;AAAAAAAAAAAABwIAAGRycy9kb3ducmV2LnhtbFBLBQYAAAAAAwADALcAAAD1AgAAAAA=&#10;">
                  <v:textbox inset="2.88pt,2.88pt,2.88pt,2.88pt">
                    <w:txbxContent>
                      <w:p w:rsidR="009C4B19" w:rsidP="009C4B19" w:rsidRDefault="009C4B19" w14:paraId="399FC9A5" w14:textId="77777777">
                        <w:pPr>
                          <w:pStyle w:val="Footer"/>
                          <w:rPr>
                            <w:rFonts w:ascii="Arial" w:hAnsi="Arial" w:cs="Arial"/>
                            <w:b/>
                            <w:bCs/>
                          </w:rPr>
                        </w:pPr>
                        <w:r>
                          <w:rPr>
                            <w:b/>
                            <w:bCs/>
                            <w:color w:val="83739B"/>
                            <w:sz w:val="24"/>
                            <w:szCs w:val="24"/>
                          </w:rPr>
                          <w:t>community</w:t>
                        </w:r>
                      </w:p>
                    </w:txbxContent>
                  </v:textbox>
                </v:shape>
              </v:group>
            </w:pict>
          </mc:Fallback>
        </mc:AlternateContent>
      </w:r>
      <w:r w:rsidR="007500D0">
        <w:rPr>
          <w:rFonts w:ascii="Arial Black" w:hAnsi="Arial Black"/>
          <w:color w:val="FF0000"/>
          <w:sz w:val="72"/>
          <w:szCs w:val="72"/>
        </w:rPr>
        <w:t xml:space="preserve">     </w:t>
      </w:r>
    </w:p>
    <w:p w:rsidR="007C78DB" w:rsidP="00CD372D" w:rsidRDefault="007C78DB" w14:paraId="019BD881" w14:textId="5E203F87">
      <w:pPr>
        <w:rPr>
          <w:rFonts w:ascii="Arial Black" w:hAnsi="Arial Black"/>
          <w:color w:val="FF0000"/>
          <w:sz w:val="72"/>
          <w:szCs w:val="72"/>
        </w:rPr>
      </w:pPr>
    </w:p>
    <w:p w:rsidRPr="007C78DB" w:rsidR="00CD372D" w:rsidP="00CD372D" w:rsidRDefault="007C78DB" w14:paraId="31894738" w14:textId="5AA0CE49">
      <w:pPr>
        <w:rPr>
          <w:rFonts w:ascii="Arial Black" w:hAnsi="Arial Black"/>
          <w:color w:val="0070C0"/>
          <w:sz w:val="48"/>
          <w:szCs w:val="48"/>
        </w:rPr>
      </w:pPr>
      <w:r>
        <w:rPr>
          <w:rFonts w:ascii="Arial Black" w:hAnsi="Arial Black"/>
          <w:color w:val="0070C0"/>
          <w:sz w:val="48"/>
          <w:szCs w:val="48"/>
        </w:rPr>
        <w:t xml:space="preserve">     </w:t>
      </w:r>
      <w:r w:rsidRPr="007C78DB" w:rsidR="00CD372D">
        <w:rPr>
          <w:rFonts w:ascii="Arial Black" w:hAnsi="Arial Black"/>
          <w:color w:val="0070C0"/>
          <w:sz w:val="48"/>
          <w:szCs w:val="48"/>
        </w:rPr>
        <w:t>Personal,</w:t>
      </w:r>
      <w:r>
        <w:rPr>
          <w:rFonts w:ascii="Arial Black" w:hAnsi="Arial Black"/>
          <w:color w:val="0070C0"/>
          <w:sz w:val="48"/>
          <w:szCs w:val="48"/>
        </w:rPr>
        <w:t xml:space="preserve"> </w:t>
      </w:r>
      <w:r w:rsidRPr="007C78DB" w:rsidR="00CD372D">
        <w:rPr>
          <w:rFonts w:ascii="Arial Black" w:hAnsi="Arial Black"/>
          <w:color w:val="0070C0"/>
          <w:sz w:val="48"/>
          <w:szCs w:val="48"/>
        </w:rPr>
        <w:t>Social</w:t>
      </w:r>
      <w:r w:rsidRPr="007C78DB">
        <w:rPr>
          <w:rFonts w:ascii="Arial Black" w:hAnsi="Arial Black"/>
          <w:color w:val="0070C0"/>
          <w:sz w:val="48"/>
          <w:szCs w:val="48"/>
        </w:rPr>
        <w:t>,</w:t>
      </w:r>
      <w:r>
        <w:rPr>
          <w:rFonts w:ascii="Arial Black" w:hAnsi="Arial Black"/>
          <w:color w:val="0070C0"/>
          <w:sz w:val="48"/>
          <w:szCs w:val="48"/>
        </w:rPr>
        <w:t xml:space="preserve"> </w:t>
      </w:r>
      <w:r w:rsidRPr="007C78DB" w:rsidR="00CD372D">
        <w:rPr>
          <w:rFonts w:ascii="Arial Black" w:hAnsi="Arial Black"/>
          <w:color w:val="0070C0"/>
          <w:sz w:val="48"/>
          <w:szCs w:val="48"/>
        </w:rPr>
        <w:t xml:space="preserve">Health </w:t>
      </w:r>
      <w:r w:rsidRPr="007C78DB">
        <w:rPr>
          <w:rFonts w:ascii="Arial Black" w:hAnsi="Arial Black"/>
          <w:color w:val="0070C0"/>
          <w:sz w:val="48"/>
          <w:szCs w:val="48"/>
        </w:rPr>
        <w:t xml:space="preserve">and </w:t>
      </w:r>
      <w:r w:rsidRPr="007C78DB" w:rsidR="00CD372D">
        <w:rPr>
          <w:rFonts w:ascii="Arial Black" w:hAnsi="Arial Black"/>
          <w:color w:val="0070C0"/>
          <w:sz w:val="48"/>
          <w:szCs w:val="48"/>
        </w:rPr>
        <w:t>E</w:t>
      </w:r>
      <w:r w:rsidRPr="007C78DB" w:rsidR="00076FC3">
        <w:rPr>
          <w:rFonts w:ascii="Arial Black" w:hAnsi="Arial Black"/>
          <w:color w:val="0070C0"/>
          <w:sz w:val="48"/>
          <w:szCs w:val="48"/>
        </w:rPr>
        <w:t>conomi</w:t>
      </w:r>
      <w:r>
        <w:rPr>
          <w:rFonts w:ascii="Arial Black" w:hAnsi="Arial Black"/>
          <w:color w:val="0070C0"/>
          <w:sz w:val="48"/>
          <w:szCs w:val="48"/>
        </w:rPr>
        <w:t xml:space="preserve">c </w:t>
      </w:r>
      <w:r w:rsidRPr="007C78DB" w:rsidR="00076FC3">
        <w:rPr>
          <w:rFonts w:ascii="Arial Black" w:hAnsi="Arial Black"/>
          <w:color w:val="0070C0"/>
          <w:sz w:val="48"/>
          <w:szCs w:val="48"/>
        </w:rPr>
        <w:t>Edu</w:t>
      </w:r>
      <w:r w:rsidRPr="007C78DB" w:rsidR="000B175B">
        <w:rPr>
          <w:rFonts w:ascii="Arial Black" w:hAnsi="Arial Black"/>
          <w:color w:val="0070C0"/>
          <w:sz w:val="48"/>
          <w:szCs w:val="48"/>
        </w:rPr>
        <w:t>cation</w:t>
      </w:r>
      <w:r>
        <w:rPr>
          <w:rFonts w:ascii="Arial Black" w:hAnsi="Arial Black"/>
          <w:color w:val="0070C0"/>
          <w:sz w:val="48"/>
          <w:szCs w:val="48"/>
        </w:rPr>
        <w:t xml:space="preserve"> </w:t>
      </w:r>
      <w:r w:rsidRPr="007C78DB" w:rsidR="00592EF0">
        <w:rPr>
          <w:rFonts w:ascii="Arial Black" w:hAnsi="Arial Black"/>
          <w:color w:val="0070C0"/>
          <w:sz w:val="48"/>
          <w:szCs w:val="48"/>
        </w:rPr>
        <w:t>Policy</w:t>
      </w:r>
      <w:r w:rsidRPr="007C78DB" w:rsidR="007500D0">
        <w:rPr>
          <w:rFonts w:ascii="Arial Black" w:hAnsi="Arial Black"/>
          <w:color w:val="0070C0"/>
          <w:sz w:val="48"/>
          <w:szCs w:val="48"/>
        </w:rPr>
        <w:t xml:space="preserve"> (PSHE</w:t>
      </w:r>
      <w:r w:rsidRPr="007C78DB">
        <w:rPr>
          <w:rFonts w:ascii="Arial Black" w:hAnsi="Arial Black"/>
          <w:color w:val="0070C0"/>
          <w:sz w:val="48"/>
          <w:szCs w:val="48"/>
        </w:rPr>
        <w:t>)</w:t>
      </w:r>
    </w:p>
    <w:p w:rsidR="00C167EB" w:rsidP="00CD372D" w:rsidRDefault="00C167EB" w14:paraId="475FA2A8" w14:textId="3AEFD99A">
      <w:pPr>
        <w:rPr>
          <w:rFonts w:ascii="Arial Black" w:hAnsi="Arial Black"/>
          <w:color w:val="FF0000"/>
          <w:sz w:val="72"/>
          <w:szCs w:val="72"/>
        </w:rPr>
      </w:pPr>
    </w:p>
    <w:p w:rsidRPr="003A2116" w:rsidR="00C167EB" w:rsidP="00C167EB" w:rsidRDefault="00C167EB" w14:paraId="0DE39F93" w14:textId="57646343">
      <w:pPr>
        <w:jc w:val="center"/>
        <w:rPr>
          <w:rFonts w:ascii="Calibri" w:hAnsi="Calibri"/>
          <w:b/>
          <w:bCs/>
          <w:iCs/>
          <w:sz w:val="40"/>
        </w:rPr>
      </w:pPr>
      <w:r>
        <w:rPr>
          <w:rFonts w:ascii="Calibri" w:hAnsi="Calibri"/>
          <w:b/>
          <w:bCs/>
          <w:iCs/>
          <w:sz w:val="40"/>
        </w:rPr>
        <w:t xml:space="preserve">Spring </w:t>
      </w:r>
      <w:r w:rsidRPr="003A2116">
        <w:rPr>
          <w:rFonts w:ascii="Calibri" w:hAnsi="Calibri"/>
          <w:b/>
          <w:bCs/>
          <w:iCs/>
          <w:sz w:val="40"/>
        </w:rPr>
        <w:t>Term 20</w:t>
      </w:r>
      <w:r>
        <w:rPr>
          <w:rFonts w:ascii="Calibri" w:hAnsi="Calibri"/>
          <w:b/>
          <w:bCs/>
          <w:iCs/>
          <w:sz w:val="40"/>
        </w:rPr>
        <w:t>21</w:t>
      </w:r>
    </w:p>
    <w:p w:rsidR="00592EF0" w:rsidP="7DEFC461" w:rsidRDefault="00C167EB" w14:paraId="6E6A98B1" w14:textId="5FC93F84">
      <w:pPr>
        <w:jc w:val="center"/>
        <w:rPr>
          <w:rFonts w:ascii="Calibri" w:hAnsi="Calibri"/>
          <w:b w:val="1"/>
          <w:bCs w:val="1"/>
          <w:sz w:val="40"/>
          <w:szCs w:val="40"/>
        </w:rPr>
      </w:pPr>
      <w:r w:rsidRPr="7DEFC461" w:rsidR="00C167EB">
        <w:rPr>
          <w:rFonts w:ascii="Calibri" w:hAnsi="Calibri"/>
          <w:b w:val="1"/>
          <w:bCs w:val="1"/>
          <w:sz w:val="40"/>
          <w:szCs w:val="40"/>
        </w:rPr>
        <w:t>Review</w:t>
      </w:r>
      <w:r w:rsidRPr="7DEFC461" w:rsidR="5D4A175D">
        <w:rPr>
          <w:rFonts w:ascii="Calibri" w:hAnsi="Calibri"/>
          <w:b w:val="1"/>
          <w:bCs w:val="1"/>
          <w:sz w:val="40"/>
          <w:szCs w:val="40"/>
        </w:rPr>
        <w:t>ed Spring 2023</w:t>
      </w:r>
    </w:p>
    <w:p w:rsidR="00592EF0" w:rsidP="7DEFC461" w:rsidRDefault="00C167EB" w14:paraId="6044649B" w14:textId="2CF48E95">
      <w:pPr>
        <w:jc w:val="center"/>
        <w:rPr>
          <w:rFonts w:ascii="Calibri" w:hAnsi="Calibri"/>
          <w:b w:val="1"/>
          <w:bCs w:val="1"/>
          <w:sz w:val="40"/>
          <w:szCs w:val="40"/>
        </w:rPr>
      </w:pPr>
      <w:r w:rsidRPr="7DEFC461" w:rsidR="5D4A175D">
        <w:rPr>
          <w:rFonts w:ascii="Calibri" w:hAnsi="Calibri"/>
          <w:b w:val="1"/>
          <w:bCs w:val="1"/>
          <w:sz w:val="40"/>
          <w:szCs w:val="40"/>
        </w:rPr>
        <w:t>Review</w:t>
      </w:r>
      <w:r w:rsidRPr="7DEFC461" w:rsidR="00C167EB">
        <w:rPr>
          <w:rFonts w:ascii="Calibri" w:hAnsi="Calibri"/>
          <w:b w:val="1"/>
          <w:bCs w:val="1"/>
          <w:sz w:val="40"/>
          <w:szCs w:val="40"/>
        </w:rPr>
        <w:t xml:space="preserve"> Date </w:t>
      </w:r>
      <w:r w:rsidRPr="7DEFC461" w:rsidR="007500D0">
        <w:rPr>
          <w:rFonts w:ascii="Calibri" w:hAnsi="Calibri"/>
          <w:b w:val="1"/>
          <w:bCs w:val="1"/>
          <w:sz w:val="40"/>
          <w:szCs w:val="40"/>
        </w:rPr>
        <w:t>Spring</w:t>
      </w:r>
      <w:r w:rsidRPr="7DEFC461" w:rsidR="00C167EB">
        <w:rPr>
          <w:rFonts w:ascii="Calibri" w:hAnsi="Calibri"/>
          <w:b w:val="1"/>
          <w:bCs w:val="1"/>
          <w:sz w:val="40"/>
          <w:szCs w:val="40"/>
        </w:rPr>
        <w:t xml:space="preserve"> 20</w:t>
      </w:r>
      <w:r w:rsidRPr="7DEFC461" w:rsidR="005161BE">
        <w:rPr>
          <w:rFonts w:ascii="Calibri" w:hAnsi="Calibri"/>
          <w:b w:val="1"/>
          <w:bCs w:val="1"/>
          <w:sz w:val="40"/>
          <w:szCs w:val="40"/>
        </w:rPr>
        <w:t>2</w:t>
      </w:r>
      <w:r w:rsidRPr="7DEFC461" w:rsidR="7768747C">
        <w:rPr>
          <w:rFonts w:ascii="Calibri" w:hAnsi="Calibri"/>
          <w:b w:val="1"/>
          <w:bCs w:val="1"/>
          <w:sz w:val="40"/>
          <w:szCs w:val="40"/>
        </w:rPr>
        <w:t>5</w:t>
      </w:r>
    </w:p>
    <w:p w:rsidR="009C4B19" w:rsidP="007500D0" w:rsidRDefault="009C4B19" w14:paraId="74A51C3A" w14:textId="06452649">
      <w:pPr>
        <w:jc w:val="center"/>
        <w:rPr>
          <w:rFonts w:ascii="Calibri" w:hAnsi="Calibri"/>
          <w:b/>
          <w:bCs/>
          <w:iCs/>
          <w:sz w:val="40"/>
        </w:rPr>
      </w:pPr>
    </w:p>
    <w:p w:rsidR="009C4B19" w:rsidP="007500D0" w:rsidRDefault="009C4B19" w14:paraId="25DA82A2" w14:textId="4AD24418">
      <w:pPr>
        <w:jc w:val="center"/>
        <w:rPr>
          <w:rFonts w:ascii="Calibri" w:hAnsi="Calibri"/>
          <w:b/>
          <w:bCs/>
          <w:iCs/>
          <w:sz w:val="40"/>
        </w:rPr>
      </w:pPr>
    </w:p>
    <w:p w:rsidR="009C4B19" w:rsidP="007500D0" w:rsidRDefault="009C4B19" w14:paraId="7F8B32F4" w14:textId="1A2EC842">
      <w:pPr>
        <w:jc w:val="center"/>
        <w:rPr>
          <w:rFonts w:ascii="Calibri" w:hAnsi="Calibri"/>
          <w:b/>
          <w:bCs/>
          <w:iCs/>
          <w:sz w:val="40"/>
        </w:rPr>
      </w:pPr>
    </w:p>
    <w:p w:rsidR="009C4B19" w:rsidP="007500D0" w:rsidRDefault="009C4B19" w14:paraId="0FC54B25" w14:textId="1EE082A4">
      <w:pPr>
        <w:jc w:val="center"/>
        <w:rPr>
          <w:rFonts w:ascii="Calibri" w:hAnsi="Calibri"/>
          <w:b/>
          <w:bCs/>
          <w:iCs/>
          <w:sz w:val="40"/>
        </w:rPr>
      </w:pPr>
    </w:p>
    <w:p w:rsidRPr="007500D0" w:rsidR="009C4B19" w:rsidP="007500D0" w:rsidRDefault="009C4B19" w14:paraId="6F6805F6" w14:textId="77777777">
      <w:pPr>
        <w:jc w:val="center"/>
        <w:rPr>
          <w:rFonts w:ascii="Calibri" w:hAnsi="Calibri"/>
          <w:b/>
          <w:bCs/>
          <w:iCs/>
          <w:sz w:val="40"/>
        </w:rPr>
      </w:pPr>
    </w:p>
    <w:p w:rsidR="007C78DB" w:rsidP="00CD372D" w:rsidRDefault="00592EF0" w14:paraId="279B28FE" w14:textId="5EA592EE">
      <w:pPr>
        <w:rPr>
          <w:rFonts w:ascii="Arial Black" w:hAnsi="Arial Black"/>
          <w:color w:val="FF0000"/>
          <w:sz w:val="32"/>
        </w:rPr>
      </w:pPr>
      <w:r w:rsidRPr="00592EF0">
        <w:rPr>
          <w:rFonts w:ascii="Arial Black" w:hAnsi="Arial Black"/>
          <w:noProof/>
          <w:color w:val="FF0000"/>
          <w:sz w:val="32"/>
        </w:rPr>
        <w:drawing>
          <wp:inline distT="0" distB="0" distL="0" distR="0" wp14:anchorId="1494AE31" wp14:editId="64362310">
            <wp:extent cx="1611086" cy="51588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4660" cy="533035"/>
                    </a:xfrm>
                    <a:prstGeom prst="rect">
                      <a:avLst/>
                    </a:prstGeom>
                  </pic:spPr>
                </pic:pic>
              </a:graphicData>
            </a:graphic>
          </wp:inline>
        </w:drawing>
      </w:r>
    </w:p>
    <w:p w:rsidRPr="00CD372D" w:rsidR="006876FF" w:rsidP="00CD372D" w:rsidRDefault="006876FF" w14:paraId="11028EE7" w14:textId="77777777">
      <w:pPr>
        <w:rPr>
          <w:rFonts w:ascii="Arial Black" w:hAnsi="Arial Black"/>
          <w:color w:val="FF0000"/>
          <w:sz w:val="32"/>
        </w:rPr>
      </w:pPr>
    </w:p>
    <w:p w:rsidRPr="00CD372D" w:rsidR="00953F09" w:rsidP="00CD372D" w:rsidRDefault="002869DD" w14:paraId="7A7DFCF7" w14:textId="77777777">
      <w:pPr>
        <w:pStyle w:val="Heading1"/>
        <w:spacing w:after="120"/>
        <w:rPr>
          <w:rFonts w:ascii="Arial Black" w:hAnsi="Arial Black" w:eastAsia="Times New Roman" w:cs="Arial"/>
          <w:caps w:val="0"/>
          <w:color w:val="FF0000"/>
          <w:spacing w:val="0"/>
          <w:sz w:val="32"/>
          <w:szCs w:val="32"/>
        </w:rPr>
      </w:pPr>
      <w:r w:rsidRPr="3CAAD8EB" w:rsidR="002869DD">
        <w:rPr>
          <w:rFonts w:ascii="Arial Black" w:hAnsi="Arial Black" w:eastAsia="Times New Roman" w:cs="Arial"/>
          <w:caps w:val="0"/>
          <w:smallCaps w:val="0"/>
          <w:color w:val="FF0000"/>
          <w:spacing w:val="0"/>
          <w:sz w:val="32"/>
          <w:szCs w:val="32"/>
        </w:rPr>
        <w:t>1</w:t>
      </w:r>
      <w:r w:rsidRPr="3CAAD8EB" w:rsidR="00DE05AF">
        <w:rPr>
          <w:rFonts w:ascii="Arial Black" w:hAnsi="Arial Black" w:eastAsia="Times New Roman" w:cs="Arial"/>
          <w:caps w:val="0"/>
          <w:smallCaps w:val="0"/>
          <w:color w:val="FF0000"/>
          <w:spacing w:val="0"/>
          <w:sz w:val="32"/>
          <w:szCs w:val="32"/>
        </w:rPr>
        <w:t xml:space="preserve"> </w:t>
      </w:r>
      <w:r w:rsidRPr="3CAAD8EB" w:rsidR="00953F09">
        <w:rPr>
          <w:rFonts w:ascii="Arial Black" w:hAnsi="Arial Black" w:eastAsia="Times New Roman" w:cs="Arial"/>
          <w:caps w:val="0"/>
          <w:smallCaps w:val="0"/>
          <w:color w:val="FF0000"/>
          <w:spacing w:val="0"/>
          <w:sz w:val="32"/>
          <w:szCs w:val="32"/>
        </w:rPr>
        <w:t>Context</w:t>
      </w:r>
    </w:p>
    <w:p w:rsidR="3CAAD8EB" w:rsidP="3CAAD8EB" w:rsidRDefault="3CAAD8EB" w14:paraId="6334782E" w14:textId="4CA3419A">
      <w:pPr>
        <w:spacing w:line="257" w:lineRule="auto"/>
        <w:rPr>
          <w:rFonts w:ascii="Calibri" w:hAnsi="Calibri" w:eastAsia="Calibri" w:cs="Calibri"/>
          <w:noProof w:val="0"/>
          <w:sz w:val="20"/>
          <w:szCs w:val="20"/>
          <w:lang w:val="en-GB"/>
        </w:rPr>
      </w:pPr>
      <w:r w:rsidRPr="3CAAD8EB" w:rsidR="3CAAD8EB">
        <w:rPr>
          <w:rFonts w:ascii="Calibri" w:hAnsi="Calibri" w:eastAsia="Calibri" w:cs="Calibri"/>
          <w:noProof w:val="0"/>
          <w:sz w:val="20"/>
          <w:szCs w:val="20"/>
          <w:lang w:val="en-GB"/>
        </w:rPr>
        <w:t xml:space="preserve">Howard Community Academy serves the Howard and Mildenhall estates in Bury St Edmunds. Recently the catchment has extended to cover new housing developments in Marham Park. There is a high level of poverty and deprivation in the local area, with high levels of children (42% in March 2022) eligible for pupil premium funding. According to the index of multiple deprivation (2019) our neighbourhood is ranked 6,558 out of 32,844 neighbourhoods in England and is among the 20% most deprived neighbourhoods in the country. There is much multi-agency working in the local area, supporting local families. The 2019 deprivation data tells us that there are significant levels of </w:t>
      </w:r>
      <w:proofErr w:type="gramStart"/>
      <w:r w:rsidRPr="3CAAD8EB" w:rsidR="3CAAD8EB">
        <w:rPr>
          <w:rFonts w:ascii="Calibri" w:hAnsi="Calibri" w:eastAsia="Calibri" w:cs="Calibri"/>
          <w:noProof w:val="0"/>
          <w:sz w:val="20"/>
          <w:szCs w:val="20"/>
          <w:lang w:val="en-GB"/>
        </w:rPr>
        <w:t>crime</w:t>
      </w:r>
      <w:proofErr w:type="gramEnd"/>
      <w:r w:rsidRPr="3CAAD8EB" w:rsidR="3CAAD8EB">
        <w:rPr>
          <w:rFonts w:ascii="Calibri" w:hAnsi="Calibri" w:eastAsia="Calibri" w:cs="Calibri"/>
          <w:noProof w:val="0"/>
          <w:sz w:val="20"/>
          <w:szCs w:val="20"/>
          <w:lang w:val="en-GB"/>
        </w:rPr>
        <w:t xml:space="preserve"> and we work closely with local PCSOs and the criminal exploitation team on prevention work as county lines is prevalent in the local area.</w:t>
      </w:r>
    </w:p>
    <w:p w:rsidR="3CAAD8EB" w:rsidP="3CAAD8EB" w:rsidRDefault="3CAAD8EB" w14:paraId="2EDF1F9E" w14:textId="12E62734">
      <w:pPr>
        <w:rPr>
          <w:rFonts w:ascii="Calibri" w:hAnsi="Calibri" w:eastAsia="Calibri" w:cs="Calibri"/>
          <w:noProof w:val="0"/>
          <w:color w:val="333333"/>
          <w:sz w:val="20"/>
          <w:szCs w:val="20"/>
          <w:lang w:val="en-GB"/>
        </w:rPr>
      </w:pPr>
      <w:r w:rsidRPr="3CAAD8EB" w:rsidR="3CAAD8EB">
        <w:rPr>
          <w:rFonts w:ascii="Calibri" w:hAnsi="Calibri" w:eastAsia="Calibri" w:cs="Calibri"/>
          <w:noProof w:val="0"/>
          <w:color w:val="333333"/>
          <w:sz w:val="20"/>
          <w:szCs w:val="20"/>
          <w:lang w:val="en-GB"/>
        </w:rPr>
        <w:t>Our personal, social and health education (PSHE) curriculum brings together citizenship with personal well-being, relationships, economic well-being, and life education whilst promoting our school values.  The learning is developed in an age-appropriate way, which enables our children to become healthy, independent, and responsible citizens. Children at Howard Community are encouraged to explore, clarify and if necessary, challenge their own and others’ values, attitudes, beliefs, rights, and responsibilities.</w:t>
      </w:r>
    </w:p>
    <w:p w:rsidR="3CAAD8EB" w:rsidP="3CAAD8EB" w:rsidRDefault="3CAAD8EB" w14:paraId="2C94CE44" w14:textId="58C6FE41">
      <w:pPr>
        <w:spacing w:line="257" w:lineRule="auto"/>
        <w:rPr>
          <w:rFonts w:ascii="Calibri" w:hAnsi="Calibri" w:eastAsia="Calibri" w:cs="Calibri"/>
          <w:noProof w:val="0"/>
          <w:sz w:val="20"/>
          <w:szCs w:val="20"/>
          <w:lang w:val="en-GB"/>
        </w:rPr>
      </w:pPr>
      <w:r w:rsidRPr="3CAAD8EB" w:rsidR="3CAAD8EB">
        <w:rPr>
          <w:rFonts w:ascii="Calibri" w:hAnsi="Calibri" w:eastAsia="Calibri" w:cs="Calibri"/>
          <w:noProof w:val="0"/>
          <w:sz w:val="20"/>
          <w:szCs w:val="20"/>
          <w:lang w:val="en-GB"/>
        </w:rPr>
        <w:t>We aim for PSHE to be taught thoroughly and regularly, and for all teachers to understand the positive impact that this can have. Through clear and purposeful PSHE teaching, we strive to support our children to feel happy and secure in school. Furthermore, with the increased prevalence of mental illness in young people, we will teach our children to understand what mental health is and have a bank of strategies to support this. Overall, we want children to leave Howard feeling emotionally resilient with the confidence to challenge themselves.</w:t>
      </w:r>
    </w:p>
    <w:p w:rsidR="3CAAD8EB" w:rsidP="3CAAD8EB" w:rsidRDefault="3CAAD8EB" w14:paraId="375322E4" w14:textId="48BDB2BF">
      <w:pPr>
        <w:pStyle w:val="Normal"/>
        <w:rPr>
          <w:rFonts w:ascii="Calibri" w:hAnsi="Calibri" w:eastAsia="Calibri" w:cs="Calibri"/>
          <w:noProof w:val="0"/>
          <w:sz w:val="20"/>
          <w:szCs w:val="20"/>
          <w:lang w:val="en-GB"/>
        </w:rPr>
      </w:pPr>
      <w:r w:rsidRPr="3CAAD8EB" w:rsidR="3CAAD8EB">
        <w:rPr>
          <w:rFonts w:ascii="Calibri" w:hAnsi="Calibri" w:eastAsia="Calibri" w:cs="Calibri"/>
          <w:noProof w:val="0"/>
          <w:sz w:val="20"/>
          <w:szCs w:val="20"/>
          <w:lang w:val="en-GB"/>
        </w:rPr>
        <w:t xml:space="preserve">Our community has high levels of deprivation, poverty and with those associated social and relational challenges. We have a high number of children with social, emotional and mental health needs and it is in this context that we are mindful of the importance of delivering regular high quality PHSE that addresses underlying issues and challenges that many of our families face </w:t>
      </w:r>
      <w:proofErr w:type="gramStart"/>
      <w:r w:rsidRPr="3CAAD8EB" w:rsidR="3CAAD8EB">
        <w:rPr>
          <w:rFonts w:ascii="Calibri" w:hAnsi="Calibri" w:eastAsia="Calibri" w:cs="Calibri"/>
          <w:noProof w:val="0"/>
          <w:sz w:val="20"/>
          <w:szCs w:val="20"/>
          <w:lang w:val="en-GB"/>
        </w:rPr>
        <w:t>on a daily basis</w:t>
      </w:r>
      <w:proofErr w:type="gramEnd"/>
      <w:r w:rsidRPr="3CAAD8EB" w:rsidR="3CAAD8EB">
        <w:rPr>
          <w:rFonts w:ascii="Calibri" w:hAnsi="Calibri" w:eastAsia="Calibri" w:cs="Calibri"/>
          <w:noProof w:val="0"/>
          <w:sz w:val="20"/>
          <w:szCs w:val="20"/>
          <w:lang w:val="en-GB"/>
        </w:rPr>
        <w:t>. We want to equip our children with life-long skills to navigate their experiences in life.</w:t>
      </w:r>
    </w:p>
    <w:p w:rsidRPr="000B041F" w:rsidR="00953F09" w:rsidP="00E75553" w:rsidRDefault="00953F09" w14:paraId="4E5E96D3" w14:textId="6B16B3E8">
      <w:r w:rsidRPr="000B041F">
        <w:lastRenderedPageBreak/>
        <w:t xml:space="preserve">This policy supports a whole school approach to </w:t>
      </w:r>
      <w:r w:rsidR="007A2ED1">
        <w:t>Personal, Social and Health Education (</w:t>
      </w:r>
      <w:r w:rsidRPr="000B041F" w:rsidR="00592EF0">
        <w:t>PSHE</w:t>
      </w:r>
      <w:r w:rsidR="00592EF0">
        <w:t>) in</w:t>
      </w:r>
      <w:r w:rsidRPr="000B041F">
        <w:t xml:space="preserve"> the curriculum, and throughout the life of the school and its community. It is consistent with current legislative frameworks and</w:t>
      </w:r>
      <w:r w:rsidR="00E75553">
        <w:t xml:space="preserve"> non-</w:t>
      </w:r>
      <w:r w:rsidRPr="000B041F">
        <w:t>statutory guidance.</w:t>
      </w:r>
    </w:p>
    <w:p w:rsidRPr="00CB6E2A" w:rsidR="00953F09" w:rsidP="00CB6E2A" w:rsidRDefault="00CB6E2A" w14:paraId="1DCD09AD" w14:textId="77777777">
      <w:pPr>
        <w:spacing w:before="120" w:after="120" w:line="240" w:lineRule="auto"/>
        <w:rPr>
          <w:rFonts w:ascii="Arial" w:hAnsi="Arial" w:eastAsia="Times New Roman" w:cs="Arial"/>
          <w:iCs/>
          <w:color w:val="0070C0"/>
          <w:sz w:val="28"/>
        </w:rPr>
      </w:pPr>
      <w:r w:rsidRPr="00CB6E2A">
        <w:rPr>
          <w:rFonts w:ascii="Arial" w:hAnsi="Arial" w:eastAsia="Times New Roman" w:cs="Arial"/>
          <w:iCs/>
          <w:color w:val="0070C0"/>
          <w:sz w:val="28"/>
        </w:rPr>
        <w:t>1</w:t>
      </w:r>
      <w:r>
        <w:rPr>
          <w:rFonts w:ascii="Arial" w:hAnsi="Arial" w:eastAsia="Times New Roman" w:cs="Arial"/>
          <w:iCs/>
          <w:color w:val="0070C0"/>
          <w:sz w:val="28"/>
        </w:rPr>
        <w:t xml:space="preserve">.1 </w:t>
      </w:r>
      <w:r w:rsidRPr="00CB6E2A" w:rsidR="00953F09">
        <w:rPr>
          <w:rFonts w:ascii="Arial" w:hAnsi="Arial" w:eastAsia="Times New Roman" w:cs="Arial"/>
          <w:iCs/>
          <w:color w:val="0070C0"/>
          <w:sz w:val="28"/>
        </w:rPr>
        <w:t>Statutory Status</w:t>
      </w:r>
      <w:r w:rsidRPr="00CB6E2A" w:rsidR="00E75553">
        <w:rPr>
          <w:rFonts w:ascii="Arial" w:hAnsi="Arial" w:eastAsia="Times New Roman" w:cs="Arial"/>
          <w:iCs/>
          <w:color w:val="0070C0"/>
          <w:sz w:val="28"/>
        </w:rPr>
        <w:t xml:space="preserve"> of Relationship</w:t>
      </w:r>
      <w:r w:rsidRPr="006503F2" w:rsidR="00DB6071">
        <w:rPr>
          <w:rFonts w:ascii="Arial" w:hAnsi="Arial" w:eastAsia="Times New Roman" w:cs="Arial"/>
          <w:iCs/>
          <w:color w:val="0070C0"/>
          <w:sz w:val="28"/>
        </w:rPr>
        <w:t>s</w:t>
      </w:r>
      <w:r w:rsidRPr="006503F2" w:rsidR="00E75553">
        <w:rPr>
          <w:rFonts w:ascii="Arial" w:hAnsi="Arial" w:eastAsia="Times New Roman" w:cs="Arial"/>
          <w:iCs/>
          <w:color w:val="0070C0"/>
          <w:sz w:val="28"/>
        </w:rPr>
        <w:t xml:space="preserve"> </w:t>
      </w:r>
      <w:r w:rsidRPr="00CB6E2A" w:rsidR="00E75553">
        <w:rPr>
          <w:rFonts w:ascii="Arial" w:hAnsi="Arial" w:eastAsia="Times New Roman" w:cs="Arial"/>
          <w:iCs/>
          <w:color w:val="0070C0"/>
          <w:sz w:val="28"/>
        </w:rPr>
        <w:t>Education and Health Education</w:t>
      </w:r>
    </w:p>
    <w:p w:rsidRPr="00451717" w:rsidR="005362D8" w:rsidP="00DE05AF" w:rsidRDefault="005362D8" w14:paraId="5DF8F056" w14:textId="6FB5A299">
      <w:r>
        <w:t xml:space="preserve">This policy takes account of the requirement that all schools with primary aged children must </w:t>
      </w:r>
      <w:r w:rsidR="00DE05AF">
        <w:t xml:space="preserve">teach </w:t>
      </w:r>
      <w:r w:rsidR="00C37472">
        <w:t>Relationships</w:t>
      </w:r>
      <w:r w:rsidR="00DE05AF">
        <w:t xml:space="preserve"> Education and </w:t>
      </w:r>
      <w:r w:rsidR="00C37472">
        <w:t>Health</w:t>
      </w:r>
      <w:r w:rsidR="00DE05AF">
        <w:t xml:space="preserve"> </w:t>
      </w:r>
      <w:r w:rsidR="00C37472">
        <w:t>Education</w:t>
      </w:r>
      <w:r>
        <w:t xml:space="preserve"> from September 2020</w:t>
      </w:r>
      <w:r w:rsidR="00C37472">
        <w:t>. We will teach these two statutory subjects in the context of our wider P</w:t>
      </w:r>
      <w:r>
        <w:t>ersonal, Social, Health and Education (PSHE)</w:t>
      </w:r>
      <w:r w:rsidR="00C37472">
        <w:t xml:space="preserve"> </w:t>
      </w:r>
      <w:r w:rsidR="00592EF0">
        <w:t>curriculum.</w:t>
      </w:r>
    </w:p>
    <w:p w:rsidRPr="00335EF0" w:rsidR="00953F09" w:rsidP="00CB6E2A" w:rsidRDefault="00CB6E2A" w14:paraId="3228FFD0"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1.2 Wider</w:t>
      </w:r>
      <w:r w:rsidRPr="00335EF0" w:rsidR="00CE3EC6">
        <w:rPr>
          <w:rFonts w:ascii="Arial" w:hAnsi="Arial" w:eastAsia="Times New Roman" w:cs="Arial"/>
          <w:iCs/>
          <w:color w:val="0070C0"/>
          <w:sz w:val="28"/>
        </w:rPr>
        <w:t xml:space="preserve"> Context</w:t>
      </w:r>
    </w:p>
    <w:p w:rsidR="00E75553" w:rsidP="00C37472" w:rsidRDefault="00451717" w14:paraId="69EAAFF8" w14:textId="7B4DDE43">
      <w:r>
        <w:t xml:space="preserve">At </w:t>
      </w:r>
      <w:r w:rsidR="00592EF0">
        <w:t xml:space="preserve">Howard Community </w:t>
      </w:r>
      <w:r w:rsidR="009C4B19">
        <w:t>Academy</w:t>
      </w:r>
      <w:r>
        <w:t xml:space="preserve">  o</w:t>
      </w:r>
      <w:r w:rsidR="00E75553">
        <w:t xml:space="preserve">ur approach to the teaching of </w:t>
      </w:r>
      <w:r w:rsidR="007A2ED1">
        <w:t>PSHE</w:t>
      </w:r>
      <w:r w:rsidR="00E75553">
        <w:t xml:space="preserve"> supports our duties relating to </w:t>
      </w:r>
      <w:hyperlink w:history="1" r:id="rId9">
        <w:r w:rsidRPr="00A3585E" w:rsidR="00E75553">
          <w:rPr>
            <w:rStyle w:val="Hyperlink"/>
          </w:rPr>
          <w:t>Keeping Children Safe in Education</w:t>
        </w:r>
      </w:hyperlink>
      <w:r w:rsidR="00E75553">
        <w:t xml:space="preserve">, </w:t>
      </w:r>
      <w:hyperlink w:history="1" r:id="rId10">
        <w:r w:rsidRPr="00A3585E" w:rsidR="00E75553">
          <w:rPr>
            <w:rStyle w:val="Hyperlink"/>
          </w:rPr>
          <w:t>Equality Act 2010</w:t>
        </w:r>
      </w:hyperlink>
      <w:r w:rsidR="00E75553">
        <w:t xml:space="preserve">, SEND, promoting fundamental </w:t>
      </w:r>
      <w:hyperlink w:history="1" r:id="rId11">
        <w:r w:rsidRPr="004919BE" w:rsidR="00E75553">
          <w:rPr>
            <w:rStyle w:val="Hyperlink"/>
          </w:rPr>
          <w:t>British Values</w:t>
        </w:r>
      </w:hyperlink>
      <w:r w:rsidR="00E75553">
        <w:t xml:space="preserve"> and Spiritual, Moral, Social and Cultural </w:t>
      </w:r>
      <w:r w:rsidR="00A3585E">
        <w:t xml:space="preserve">(SMSC) </w:t>
      </w:r>
      <w:r w:rsidR="00E75553">
        <w:t>development.</w:t>
      </w:r>
      <w:r w:rsidR="00C37472">
        <w:t xml:space="preserve"> It also support</w:t>
      </w:r>
      <w:r w:rsidR="004919BE">
        <w:t>s</w:t>
      </w:r>
      <w:r w:rsidR="00C37472">
        <w:t xml:space="preserve"> us in meeting the standards set out by </w:t>
      </w:r>
      <w:hyperlink w:history="1" r:id="rId12">
        <w:r w:rsidRPr="00C37472" w:rsidR="00C37472">
          <w:rPr>
            <w:rStyle w:val="Hyperlink"/>
          </w:rPr>
          <w:t>O</w:t>
        </w:r>
        <w:r w:rsidR="009C4B19">
          <w:rPr>
            <w:rStyle w:val="Hyperlink"/>
          </w:rPr>
          <w:t>FS</w:t>
        </w:r>
        <w:r w:rsidRPr="00C37472" w:rsidR="00C37472">
          <w:rPr>
            <w:rStyle w:val="Hyperlink"/>
          </w:rPr>
          <w:t>TED</w:t>
        </w:r>
      </w:hyperlink>
      <w:r w:rsidR="00C37472">
        <w:t xml:space="preserve"> in relation to </w:t>
      </w:r>
      <w:r w:rsidR="005362D8">
        <w:t>‘</w:t>
      </w:r>
      <w:r w:rsidR="00C37472">
        <w:t>Behaviour and Attitudes</w:t>
      </w:r>
      <w:r w:rsidR="005362D8">
        <w:t>’</w:t>
      </w:r>
      <w:r w:rsidR="00C37472">
        <w:t xml:space="preserve"> and </w:t>
      </w:r>
      <w:r w:rsidR="005362D8">
        <w:t>‘</w:t>
      </w:r>
      <w:r w:rsidR="00C37472">
        <w:t>Personal Development</w:t>
      </w:r>
      <w:r w:rsidR="005362D8">
        <w:t>’</w:t>
      </w:r>
      <w:r w:rsidR="00C37472">
        <w:t>.</w:t>
      </w:r>
    </w:p>
    <w:p w:rsidRPr="00335EF0" w:rsidR="00953F09" w:rsidP="00CB6E2A" w:rsidRDefault="00CB6E2A" w14:paraId="6B6D9C07"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 xml:space="preserve">1.2.2 </w:t>
      </w:r>
      <w:r w:rsidRPr="00335EF0" w:rsidR="00953F09">
        <w:rPr>
          <w:rFonts w:ascii="Arial" w:hAnsi="Arial" w:eastAsia="Times New Roman" w:cs="Arial"/>
          <w:iCs/>
          <w:color w:val="0070C0"/>
          <w:sz w:val="28"/>
        </w:rPr>
        <w:t>Duty to Promote Wellbeing</w:t>
      </w:r>
    </w:p>
    <w:p w:rsidRPr="00C37472" w:rsidR="00953F09" w:rsidP="00953F09" w:rsidRDefault="00514113" w14:paraId="670797B3" w14:textId="2425D04A">
      <w:hyperlink w:history="1" r:id="rId13">
        <w:r w:rsidRPr="001C5C3D" w:rsidR="00953F09">
          <w:rPr>
            <w:rStyle w:val="Hyperlink"/>
          </w:rPr>
          <w:t>The Education and Inspections Act 2006</w:t>
        </w:r>
      </w:hyperlink>
      <w:r w:rsidRPr="00C37472" w:rsidR="00953F09">
        <w:t xml:space="preserve"> places a requirement on schools to promote pupils’ wellbeing (as defined in the </w:t>
      </w:r>
      <w:hyperlink w:history="1" r:id="rId14">
        <w:r w:rsidRPr="001C5C3D" w:rsidR="00953F09">
          <w:rPr>
            <w:rStyle w:val="Hyperlink"/>
          </w:rPr>
          <w:t>Children Act 2004</w:t>
        </w:r>
      </w:hyperlink>
      <w:r w:rsidRPr="00C37472" w:rsidR="00953F09">
        <w:t xml:space="preserve">) as well as their academic achievement. </w:t>
      </w:r>
      <w:r w:rsidR="001C5C3D">
        <w:t xml:space="preserve">It also </w:t>
      </w:r>
      <w:r w:rsidR="00F34D91">
        <w:t>includes</w:t>
      </w:r>
      <w:r w:rsidR="001C5C3D">
        <w:t xml:space="preserve"> a duty to support community cohesion. </w:t>
      </w:r>
      <w:r w:rsidRPr="00C37472" w:rsidR="00953F09">
        <w:t xml:space="preserve">We are committed to promoting the health and wellbeing of children and of the whole school community, and fully </w:t>
      </w:r>
      <w:r w:rsidR="005362D8">
        <w:t xml:space="preserve">recognise the </w:t>
      </w:r>
      <w:r w:rsidR="006503F2">
        <w:t>significant</w:t>
      </w:r>
      <w:r w:rsidRPr="006503F2" w:rsidR="006503F2">
        <w:t xml:space="preserve"> connection</w:t>
      </w:r>
      <w:r w:rsidRPr="00C37472" w:rsidR="00953F09">
        <w:t xml:space="preserve"> between wellbeing and learning.</w:t>
      </w:r>
      <w:r w:rsidR="00F34D91">
        <w:t xml:space="preserve"> </w:t>
      </w:r>
      <w:r w:rsidR="007A2ED1">
        <w:t>PSHE</w:t>
      </w:r>
      <w:r w:rsidR="00F34D91">
        <w:t xml:space="preserve"> is a significant part of our response to these duties.</w:t>
      </w:r>
    </w:p>
    <w:p w:rsidRPr="00335EF0" w:rsidR="00953F09" w:rsidP="00CB6E2A" w:rsidRDefault="00CB6E2A" w14:paraId="2953A23E"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1.2.</w:t>
      </w:r>
      <w:r w:rsidRPr="002869DD" w:rsidR="002869DD">
        <w:rPr>
          <w:rFonts w:ascii="Arial" w:hAnsi="Arial" w:eastAsia="Times New Roman" w:cs="Arial"/>
          <w:iCs/>
          <w:color w:val="0070C0"/>
          <w:sz w:val="28"/>
        </w:rPr>
        <w:t>3</w:t>
      </w:r>
      <w:r>
        <w:rPr>
          <w:rFonts w:ascii="Arial" w:hAnsi="Arial" w:eastAsia="Times New Roman" w:cs="Arial"/>
          <w:iCs/>
          <w:color w:val="0070C0"/>
          <w:sz w:val="28"/>
        </w:rPr>
        <w:t xml:space="preserve"> </w:t>
      </w:r>
      <w:r w:rsidRPr="00335EF0" w:rsidR="00953F09">
        <w:rPr>
          <w:rFonts w:ascii="Arial" w:hAnsi="Arial" w:eastAsia="Times New Roman" w:cs="Arial"/>
          <w:iCs/>
          <w:color w:val="0070C0"/>
          <w:sz w:val="28"/>
        </w:rPr>
        <w:t>National Curriculum</w:t>
      </w:r>
    </w:p>
    <w:p w:rsidRPr="00C37472" w:rsidR="00953F09" w:rsidP="00953F09" w:rsidRDefault="00953F09" w14:paraId="0883F3CD" w14:textId="412ED0B3">
      <w:r w:rsidRPr="00C37472">
        <w:t xml:space="preserve">The National Curriculum states that all schools must provide a curriculum that is broadly based, </w:t>
      </w:r>
      <w:proofErr w:type="gramStart"/>
      <w:r w:rsidRPr="00C37472" w:rsidR="007A2ED1">
        <w:t>balanced</w:t>
      </w:r>
      <w:proofErr w:type="gramEnd"/>
      <w:r w:rsidRPr="00C37472">
        <w:t xml:space="preserve"> and meets the needs of all pupils. It must also:</w:t>
      </w:r>
    </w:p>
    <w:p w:rsidRPr="007500D0" w:rsidR="00592EF0" w:rsidP="007500D0" w:rsidRDefault="00953F09" w14:paraId="65854998" w14:textId="2B089407">
      <w:r w:rsidR="00953F09">
        <w:rPr/>
        <w:t xml:space="preserve">‘promote the spiritual, moral, cultural, mental and physical development of pupils at the school and of society, </w:t>
      </w:r>
      <w:r w:rsidR="00C37472">
        <w:rPr/>
        <w:t>and</w:t>
      </w:r>
      <w:r w:rsidR="00953F09">
        <w:rPr/>
        <w:t xml:space="preserve"> </w:t>
      </w:r>
      <w:r w:rsidR="00953F09">
        <w:rPr/>
        <w:t xml:space="preserve">prepare pupils at the school for the opportunities, responsibilities </w:t>
      </w:r>
      <w:r w:rsidR="00C37472">
        <w:rPr/>
        <w:t>and experiences of later life.’</w:t>
      </w:r>
    </w:p>
    <w:p w:rsidRPr="00FF3DE6" w:rsidR="00781302" w:rsidP="00781302" w:rsidRDefault="00781302" w14:paraId="53DC9A4F" w14:textId="75753D09">
      <w:pPr>
        <w:spacing w:line="240" w:lineRule="auto"/>
        <w:rPr>
          <w:rFonts w:ascii="Arial Black" w:hAnsi="Arial Black" w:cs="Arial"/>
          <w:b/>
          <w:iCs/>
          <w:color w:val="0070C0"/>
          <w:sz w:val="28"/>
          <w:szCs w:val="28"/>
        </w:rPr>
      </w:pPr>
      <w:r w:rsidRPr="00FF3DE6">
        <w:rPr>
          <w:rFonts w:ascii="Arial" w:hAnsi="Arial" w:eastAsia="Times New Roman" w:cs="Arial"/>
          <w:iCs/>
          <w:color w:val="0070C0"/>
          <w:sz w:val="28"/>
        </w:rPr>
        <w:t>1.2.</w:t>
      </w:r>
      <w:r w:rsidRPr="00FF3DE6" w:rsidR="002869DD">
        <w:rPr>
          <w:rFonts w:ascii="Arial" w:hAnsi="Arial" w:eastAsia="Times New Roman" w:cs="Arial"/>
          <w:iCs/>
          <w:color w:val="0070C0"/>
          <w:sz w:val="28"/>
        </w:rPr>
        <w:t>4</w:t>
      </w:r>
      <w:r w:rsidRPr="00FF3DE6">
        <w:rPr>
          <w:rFonts w:ascii="Arial" w:hAnsi="Arial" w:eastAsia="Times New Roman" w:cs="Arial"/>
          <w:iCs/>
          <w:color w:val="0070C0"/>
          <w:sz w:val="28"/>
        </w:rPr>
        <w:t xml:space="preserve"> Healthy Schools</w:t>
      </w:r>
    </w:p>
    <w:p w:rsidRPr="007A2ED1" w:rsidR="00781302" w:rsidP="00781302" w:rsidRDefault="00781302" w14:paraId="5118AED3" w14:textId="77777777">
      <w:pPr>
        <w:rPr>
          <w:rFonts w:cstheme="minorHAnsi"/>
          <w:iCs/>
        </w:rPr>
      </w:pPr>
      <w:r w:rsidRPr="007A2ED1">
        <w:rPr>
          <w:rFonts w:cstheme="minorHAnsi"/>
          <w:iCs/>
        </w:rPr>
        <w:t>We are committed to developing a ‘Healthy School’ climate and culture. This means that we place teaching and learning in the wider context of our approach to:</w:t>
      </w:r>
    </w:p>
    <w:p w:rsidRPr="007A2ED1" w:rsidR="00781302" w:rsidP="00781302" w:rsidRDefault="00781302" w14:paraId="3AF7C499" w14:textId="77777777">
      <w:pPr>
        <w:pStyle w:val="ListParagraph"/>
        <w:numPr>
          <w:ilvl w:val="0"/>
          <w:numId w:val="4"/>
        </w:numPr>
        <w:rPr>
          <w:rFonts w:cstheme="minorHAnsi"/>
          <w:iCs/>
        </w:rPr>
      </w:pPr>
      <w:r w:rsidRPr="007A2ED1">
        <w:rPr>
          <w:rFonts w:cstheme="minorHAnsi"/>
          <w:iCs/>
        </w:rPr>
        <w:t>Leadership, organisation and management and the management of change</w:t>
      </w:r>
    </w:p>
    <w:p w:rsidRPr="007A2ED1" w:rsidR="00781302" w:rsidP="00781302" w:rsidRDefault="00781302" w14:paraId="4E3DE34B" w14:textId="77777777">
      <w:pPr>
        <w:pStyle w:val="ListParagraph"/>
        <w:numPr>
          <w:ilvl w:val="0"/>
          <w:numId w:val="4"/>
        </w:numPr>
        <w:rPr>
          <w:rFonts w:cstheme="minorHAnsi"/>
          <w:iCs/>
        </w:rPr>
      </w:pPr>
      <w:r w:rsidRPr="007A2ED1">
        <w:rPr>
          <w:rFonts w:cstheme="minorHAnsi"/>
          <w:iCs/>
        </w:rPr>
        <w:t>Inclusive policy development</w:t>
      </w:r>
    </w:p>
    <w:p w:rsidRPr="007A2ED1" w:rsidR="00781302" w:rsidP="00781302" w:rsidRDefault="00781302" w14:paraId="3745998D" w14:textId="77777777">
      <w:pPr>
        <w:pStyle w:val="ListParagraph"/>
        <w:numPr>
          <w:ilvl w:val="0"/>
          <w:numId w:val="4"/>
        </w:numPr>
        <w:rPr>
          <w:rFonts w:cstheme="minorHAnsi"/>
          <w:iCs/>
        </w:rPr>
      </w:pPr>
      <w:r w:rsidRPr="007A2ED1">
        <w:rPr>
          <w:rFonts w:cstheme="minorHAnsi"/>
          <w:iCs/>
        </w:rPr>
        <w:t>The school</w:t>
      </w:r>
      <w:r w:rsidRPr="007A2ED1" w:rsidR="004919BE">
        <w:rPr>
          <w:rFonts w:cstheme="minorHAnsi"/>
          <w:iCs/>
        </w:rPr>
        <w:t xml:space="preserve"> ethos, culture, environment,</w:t>
      </w:r>
      <w:r w:rsidRPr="007A2ED1">
        <w:rPr>
          <w:rFonts w:cstheme="minorHAnsi"/>
          <w:iCs/>
        </w:rPr>
        <w:t xml:space="preserve"> SMSC development, and positive relationships throughout the school</w:t>
      </w:r>
    </w:p>
    <w:p w:rsidRPr="007A2ED1" w:rsidR="00781302" w:rsidP="00781302" w:rsidRDefault="00781302" w14:paraId="04207FE2" w14:textId="77777777">
      <w:pPr>
        <w:pStyle w:val="ListParagraph"/>
        <w:numPr>
          <w:ilvl w:val="0"/>
          <w:numId w:val="4"/>
        </w:numPr>
        <w:rPr>
          <w:rFonts w:cstheme="minorHAnsi"/>
          <w:iCs/>
        </w:rPr>
      </w:pPr>
      <w:r w:rsidRPr="007A2ED1">
        <w:rPr>
          <w:rFonts w:cstheme="minorHAnsi"/>
          <w:iCs/>
        </w:rPr>
        <w:t>Learning and teaching, curriculum planning and resourcing</w:t>
      </w:r>
    </w:p>
    <w:p w:rsidRPr="007A2ED1" w:rsidR="00781302" w:rsidP="00781302" w:rsidRDefault="00781302" w14:paraId="6DD6A36B" w14:textId="77777777">
      <w:pPr>
        <w:pStyle w:val="ListParagraph"/>
        <w:numPr>
          <w:ilvl w:val="0"/>
          <w:numId w:val="4"/>
        </w:numPr>
        <w:rPr>
          <w:rFonts w:cstheme="minorHAnsi"/>
          <w:iCs/>
        </w:rPr>
      </w:pPr>
      <w:r w:rsidRPr="007A2ED1">
        <w:rPr>
          <w:rFonts w:cstheme="minorHAnsi"/>
          <w:iCs/>
        </w:rPr>
        <w:t>Giving children a voice</w:t>
      </w:r>
    </w:p>
    <w:p w:rsidRPr="007A2ED1" w:rsidR="00781302" w:rsidP="00781302" w:rsidRDefault="00781302" w14:paraId="5E48210D" w14:textId="77777777">
      <w:pPr>
        <w:pStyle w:val="ListParagraph"/>
        <w:numPr>
          <w:ilvl w:val="0"/>
          <w:numId w:val="4"/>
        </w:numPr>
        <w:rPr>
          <w:rFonts w:cstheme="minorHAnsi"/>
          <w:iCs/>
        </w:rPr>
      </w:pPr>
      <w:r w:rsidRPr="007A2ED1">
        <w:rPr>
          <w:rFonts w:cstheme="minorHAnsi"/>
          <w:iCs/>
        </w:rPr>
        <w:t xml:space="preserve">Provision of </w:t>
      </w:r>
      <w:r w:rsidRPr="007A2ED1" w:rsidR="00510869">
        <w:rPr>
          <w:rFonts w:cstheme="minorHAnsi"/>
          <w:iCs/>
        </w:rPr>
        <w:t xml:space="preserve">and signposting to </w:t>
      </w:r>
      <w:r w:rsidRPr="007A2ED1">
        <w:rPr>
          <w:rFonts w:cstheme="minorHAnsi"/>
          <w:iCs/>
        </w:rPr>
        <w:t>support services for children</w:t>
      </w:r>
      <w:r w:rsidRPr="007A2ED1" w:rsidR="004919BE">
        <w:rPr>
          <w:rFonts w:cstheme="minorHAnsi"/>
          <w:iCs/>
        </w:rPr>
        <w:t xml:space="preserve"> </w:t>
      </w:r>
    </w:p>
    <w:p w:rsidRPr="007A2ED1" w:rsidR="00781302" w:rsidP="00781302" w:rsidRDefault="00781302" w14:paraId="1028E031" w14:textId="77777777">
      <w:pPr>
        <w:pStyle w:val="ListParagraph"/>
        <w:numPr>
          <w:ilvl w:val="0"/>
          <w:numId w:val="4"/>
        </w:numPr>
        <w:rPr>
          <w:rFonts w:cstheme="minorHAnsi"/>
          <w:iCs/>
        </w:rPr>
      </w:pPr>
      <w:r w:rsidRPr="007A2ED1">
        <w:rPr>
          <w:rFonts w:cstheme="minorHAnsi"/>
          <w:iCs/>
        </w:rPr>
        <w:t>Staff health and wellbeing and their continuing professional development (CPD)</w:t>
      </w:r>
    </w:p>
    <w:p w:rsidRPr="007A2ED1" w:rsidR="00781302" w:rsidP="00781302" w:rsidRDefault="00781302" w14:paraId="0B2D83EE" w14:textId="330D5311">
      <w:pPr>
        <w:pStyle w:val="ListParagraph"/>
        <w:numPr>
          <w:ilvl w:val="0"/>
          <w:numId w:val="4"/>
        </w:numPr>
        <w:rPr>
          <w:rFonts w:cstheme="minorHAnsi"/>
          <w:iCs/>
        </w:rPr>
      </w:pPr>
      <w:r w:rsidRPr="007A2ED1">
        <w:rPr>
          <w:rFonts w:cstheme="minorHAnsi"/>
          <w:iCs/>
        </w:rPr>
        <w:t xml:space="preserve">Partnership with parents/carers, the local community, external </w:t>
      </w:r>
      <w:r w:rsidRPr="007A2ED1" w:rsidR="00FF3DE6">
        <w:rPr>
          <w:rFonts w:cstheme="minorHAnsi"/>
          <w:iCs/>
        </w:rPr>
        <w:t>agencies,</w:t>
      </w:r>
      <w:r w:rsidRPr="007A2ED1">
        <w:rPr>
          <w:rFonts w:cstheme="minorHAnsi"/>
          <w:iCs/>
        </w:rPr>
        <w:t xml:space="preserve"> and volunteers to support pupil health and wellbeing</w:t>
      </w:r>
    </w:p>
    <w:p w:rsidRPr="009C4B19" w:rsidR="006876FF" w:rsidP="3CAAD8EB" w:rsidRDefault="006876FF" w14:paraId="328B6F75" w14:textId="71750DF8">
      <w:pPr>
        <w:pStyle w:val="ListParagraph"/>
        <w:numPr>
          <w:ilvl w:val="0"/>
          <w:numId w:val="4"/>
        </w:numPr>
        <w:ind/>
        <w:rPr>
          <w:rFonts w:cs="Calibri" w:cstheme="minorAscii"/>
        </w:rPr>
      </w:pPr>
      <w:r w:rsidRPr="3CAAD8EB" w:rsidR="00781302">
        <w:rPr>
          <w:rFonts w:cs="Calibri" w:cstheme="minorAscii"/>
        </w:rPr>
        <w:t xml:space="preserve">Assessing, recording, </w:t>
      </w:r>
      <w:r w:rsidRPr="3CAAD8EB" w:rsidR="00FF3DE6">
        <w:rPr>
          <w:rFonts w:cs="Calibri" w:cstheme="minorAscii"/>
        </w:rPr>
        <w:t>monitoring,</w:t>
      </w:r>
      <w:r w:rsidRPr="3CAAD8EB" w:rsidR="00781302">
        <w:rPr>
          <w:rFonts w:cs="Calibri" w:cstheme="minorAscii"/>
        </w:rPr>
        <w:t xml:space="preserve"> and celebrating outcomes.</w:t>
      </w:r>
    </w:p>
    <w:p w:rsidR="00CB6E2A" w:rsidP="00CB6E2A" w:rsidRDefault="00CB6E2A" w14:paraId="4A2848A6" w14:textId="7C3C9091">
      <w:pPr>
        <w:spacing w:before="120" w:after="120" w:line="240" w:lineRule="auto"/>
        <w:rPr>
          <w:rFonts w:ascii="Arial" w:hAnsi="Arial" w:eastAsia="Times New Roman" w:cs="Arial"/>
          <w:iCs/>
          <w:color w:val="0070C0"/>
          <w:sz w:val="28"/>
        </w:rPr>
      </w:pPr>
      <w:r w:rsidRPr="00CB6E2A">
        <w:rPr>
          <w:rFonts w:ascii="Arial" w:hAnsi="Arial" w:eastAsia="Times New Roman" w:cs="Arial"/>
          <w:iCs/>
          <w:color w:val="0070C0"/>
          <w:sz w:val="28"/>
        </w:rPr>
        <w:t xml:space="preserve">1.3 </w:t>
      </w:r>
      <w:r w:rsidR="00781302">
        <w:rPr>
          <w:rFonts w:ascii="Arial" w:hAnsi="Arial" w:eastAsia="Times New Roman" w:cs="Arial"/>
          <w:iCs/>
          <w:color w:val="0070C0"/>
          <w:sz w:val="28"/>
        </w:rPr>
        <w:t xml:space="preserve">Our beliefs about </w:t>
      </w:r>
      <w:r w:rsidR="007A2ED1">
        <w:rPr>
          <w:rFonts w:ascii="Arial" w:hAnsi="Arial" w:eastAsia="Times New Roman" w:cs="Arial"/>
          <w:iCs/>
          <w:color w:val="0070C0"/>
          <w:sz w:val="28"/>
        </w:rPr>
        <w:t>PSHE</w:t>
      </w:r>
    </w:p>
    <w:p w:rsidR="00435924" w:rsidP="00CB6E2A" w:rsidRDefault="00451717" w14:paraId="0677DEDA" w14:textId="2B24F4A4">
      <w:pPr>
        <w:spacing w:before="120" w:after="120" w:line="240" w:lineRule="auto"/>
      </w:pPr>
      <w:r w:rsidR="00451717">
        <w:rPr/>
        <w:t xml:space="preserve">At </w:t>
      </w:r>
      <w:r w:rsidR="00592EF0">
        <w:rPr/>
        <w:t xml:space="preserve">Howard Community </w:t>
      </w:r>
      <w:r w:rsidR="009C4B19">
        <w:rPr/>
        <w:t xml:space="preserve">Academy </w:t>
      </w:r>
      <w:r w:rsidR="00592EF0">
        <w:rPr/>
        <w:t>we</w:t>
      </w:r>
      <w:r w:rsidR="00781302">
        <w:rPr/>
        <w:t xml:space="preserve"> believe that </w:t>
      </w:r>
      <w:r w:rsidR="007A2ED1">
        <w:rPr/>
        <w:t>PSHE</w:t>
      </w:r>
      <w:r w:rsidR="00781302">
        <w:rPr/>
        <w:t xml:space="preserve"> has the power to </w:t>
      </w:r>
      <w:r w:rsidR="00435924">
        <w:rPr/>
        <w:t xml:space="preserve">enhance the </w:t>
      </w:r>
      <w:r w:rsidR="00435924">
        <w:rPr/>
        <w:t xml:space="preserve">health and wellbeing of </w:t>
      </w:r>
      <w:r w:rsidR="00435924">
        <w:rPr/>
        <w:t xml:space="preserve">all </w:t>
      </w:r>
      <w:r w:rsidR="00435924">
        <w:rPr/>
        <w:t>children</w:t>
      </w:r>
      <w:r w:rsidR="00435924">
        <w:rPr/>
        <w:t xml:space="preserve">, their </w:t>
      </w:r>
      <w:r w:rsidR="009C4B19">
        <w:rPr/>
        <w:t>families,</w:t>
      </w:r>
      <w:r w:rsidR="00435924">
        <w:rPr/>
        <w:t xml:space="preserve"> and</w:t>
      </w:r>
      <w:r w:rsidR="00435924">
        <w:rPr/>
        <w:t xml:space="preserve"> our whole school community</w:t>
      </w:r>
      <w:r w:rsidR="00435924">
        <w:rPr/>
        <w:t xml:space="preserve">. It has </w:t>
      </w:r>
      <w:r w:rsidR="00A3585E">
        <w:rPr/>
        <w:t xml:space="preserve">a </w:t>
      </w:r>
      <w:r w:rsidR="00435924">
        <w:rPr/>
        <w:t xml:space="preserve">positive influence on our </w:t>
      </w:r>
      <w:r w:rsidR="00435924">
        <w:rPr/>
        <w:t xml:space="preserve">ethos, learning and relationships throughout the school. It is central to our values and </w:t>
      </w:r>
      <w:r w:rsidR="00435924">
        <w:rPr/>
        <w:t>to achieving our school’s aims</w:t>
      </w:r>
      <w:r w:rsidR="00435924">
        <w:rPr/>
        <w:t>.</w:t>
      </w:r>
    </w:p>
    <w:p w:rsidR="006503F2" w:rsidP="00CB6E2A" w:rsidRDefault="007A2ED1" w14:paraId="3FACFCCE" w14:textId="23E9AA74">
      <w:pPr>
        <w:spacing w:before="120" w:after="120" w:line="240" w:lineRule="auto"/>
      </w:pPr>
      <w:r w:rsidR="007A2ED1">
        <w:rPr/>
        <w:t>PSHE</w:t>
      </w:r>
      <w:r w:rsidR="00435924">
        <w:rPr/>
        <w:t xml:space="preserve"> helps children to develop the knowledge, understanding, skills and attitudes they need to live confident, healthy, independent lives</w:t>
      </w:r>
      <w:r w:rsidR="00435924">
        <w:rPr/>
        <w:t>,</w:t>
      </w:r>
      <w:r w:rsidR="00435924">
        <w:rPr/>
        <w:t xml:space="preserve"> now and in the future, </w:t>
      </w:r>
      <w:r w:rsidR="006503F2">
        <w:rPr/>
        <w:t>as i</w:t>
      </w:r>
      <w:r w:rsidR="00F64E86">
        <w:rPr/>
        <w:t xml:space="preserve">ndividuals, citizens, </w:t>
      </w:r>
      <w:r w:rsidR="009C4B19">
        <w:rPr/>
        <w:t>workers,</w:t>
      </w:r>
      <w:r w:rsidR="00F64E86">
        <w:rPr/>
        <w:t xml:space="preserve"> and</w:t>
      </w:r>
      <w:r w:rsidR="006503F2">
        <w:rPr/>
        <w:t xml:space="preserve"> parents. </w:t>
      </w:r>
      <w:r w:rsidR="006503F2">
        <w:rPr/>
        <w:t>It is embedded within</w:t>
      </w:r>
      <w:r w:rsidR="00435924">
        <w:rPr/>
        <w:t xml:space="preserve"> wider learning to ensure that children </w:t>
      </w:r>
      <w:r w:rsidR="006503F2">
        <w:rPr/>
        <w:t>learn to develop resilience and healthy relationship skills, which they will practise and see enacted and modelled in the school environment.</w:t>
      </w:r>
    </w:p>
    <w:p w:rsidR="00A3585E" w:rsidP="00CB6E2A" w:rsidRDefault="00A3585E" w14:paraId="6A6B39BC" w14:textId="06E6F27D">
      <w:pPr>
        <w:spacing w:before="120" w:after="120" w:line="240" w:lineRule="auto"/>
        <w:rPr>
          <w:rFonts w:ascii="Arial" w:hAnsi="Arial" w:eastAsia="Times New Roman" w:cs="Arial"/>
          <w:iCs/>
          <w:color w:val="0070C0"/>
          <w:sz w:val="28"/>
        </w:rPr>
      </w:pPr>
      <w:r w:rsidRPr="00A3585E">
        <w:rPr>
          <w:rFonts w:ascii="Arial" w:hAnsi="Arial" w:eastAsia="Times New Roman" w:cs="Arial"/>
          <w:iCs/>
          <w:color w:val="0070C0"/>
          <w:sz w:val="28"/>
        </w:rPr>
        <w:t xml:space="preserve">1.4 Defining </w:t>
      </w:r>
      <w:r w:rsidR="007A2ED1">
        <w:rPr>
          <w:rFonts w:ascii="Arial" w:hAnsi="Arial" w:eastAsia="Times New Roman" w:cs="Arial"/>
          <w:iCs/>
          <w:color w:val="0070C0"/>
          <w:sz w:val="28"/>
        </w:rPr>
        <w:t>PSHE</w:t>
      </w:r>
    </w:p>
    <w:p w:rsidRPr="004872EA" w:rsidR="00F605E8" w:rsidP="00CB6E2A" w:rsidRDefault="00A3585E" w14:paraId="2E92C567" w14:textId="27369724">
      <w:pPr>
        <w:spacing w:before="120" w:after="120" w:line="240" w:lineRule="auto"/>
        <w:rPr>
          <w:i/>
        </w:rPr>
      </w:pPr>
      <w:r w:rsidRPr="00A3585E">
        <w:t xml:space="preserve">We will use </w:t>
      </w:r>
      <w:r w:rsidR="004919BE">
        <w:t>‘</w:t>
      </w:r>
      <w:r w:rsidRPr="00A3585E">
        <w:t>Personal, Social</w:t>
      </w:r>
      <w:r w:rsidR="007A2ED1">
        <w:t xml:space="preserve"> and </w:t>
      </w:r>
      <w:r w:rsidRPr="00A3585E">
        <w:t>Health Education</w:t>
      </w:r>
      <w:r w:rsidR="004919BE">
        <w:t>’</w:t>
      </w:r>
      <w:r w:rsidRPr="00A3585E">
        <w:t xml:space="preserve"> (</w:t>
      </w:r>
      <w:r w:rsidR="007A2ED1">
        <w:t>PSHE</w:t>
      </w:r>
      <w:r w:rsidRPr="00A3585E">
        <w:t>) as an umbrella term for</w:t>
      </w:r>
      <w:r>
        <w:t xml:space="preserve"> </w:t>
      </w:r>
      <w:r w:rsidRPr="00A3585E">
        <w:t>all aspect</w:t>
      </w:r>
      <w:r>
        <w:t>s</w:t>
      </w:r>
      <w:r w:rsidRPr="00A3585E">
        <w:t xml:space="preserve"> of practice and learning in our school associated with wellbeing and health. </w:t>
      </w:r>
      <w:r w:rsidR="004919BE">
        <w:t>A significant part</w:t>
      </w:r>
      <w:r>
        <w:t xml:space="preserve"> </w:t>
      </w:r>
      <w:r w:rsidR="00F605E8">
        <w:t xml:space="preserve">of our </w:t>
      </w:r>
      <w:r w:rsidR="007A2ED1">
        <w:t>PSHE</w:t>
      </w:r>
      <w:r w:rsidR="00F605E8">
        <w:t xml:space="preserve"> provision</w:t>
      </w:r>
      <w:r>
        <w:t xml:space="preserve"> will be </w:t>
      </w:r>
      <w:r w:rsidR="00F605E8">
        <w:t xml:space="preserve">accessed </w:t>
      </w:r>
      <w:r w:rsidR="004919BE">
        <w:t>through the</w:t>
      </w:r>
      <w:r w:rsidR="00F605E8">
        <w:t xml:space="preserve"> </w:t>
      </w:r>
      <w:r>
        <w:t xml:space="preserve">planned, </w:t>
      </w:r>
      <w:r w:rsidR="00F34D91">
        <w:t>taught</w:t>
      </w:r>
      <w:r>
        <w:t xml:space="preserve"> </w:t>
      </w:r>
      <w:r w:rsidR="004919BE">
        <w:t xml:space="preserve">curriculum. </w:t>
      </w:r>
    </w:p>
    <w:p w:rsidR="00A3585E" w:rsidP="00CB6E2A" w:rsidRDefault="00F605E8" w14:paraId="4FABCDAB" w14:textId="4DA07941">
      <w:pPr>
        <w:spacing w:before="120" w:after="120" w:line="240" w:lineRule="auto"/>
      </w:pPr>
      <w:r>
        <w:t>Many</w:t>
      </w:r>
      <w:r w:rsidRPr="00A3585E" w:rsidR="00A3585E">
        <w:t xml:space="preserve"> as</w:t>
      </w:r>
      <w:r>
        <w:t xml:space="preserve">pects of our </w:t>
      </w:r>
      <w:r w:rsidR="007A2ED1">
        <w:t>PSHE</w:t>
      </w:r>
      <w:r>
        <w:t xml:space="preserve"> provision are statutory from</w:t>
      </w:r>
      <w:r w:rsidRPr="00A3585E" w:rsidR="00A3585E">
        <w:t xml:space="preserve"> Sept 2020</w:t>
      </w:r>
      <w:r>
        <w:t>, as part of Relationship</w:t>
      </w:r>
      <w:r w:rsidR="00E22A4C">
        <w:t>s</w:t>
      </w:r>
      <w:r>
        <w:t xml:space="preserve"> Education and Health Education. However, there are other areas which we consider important for our children e.g. Road Safety and Financial Education. These areas are not statutory, but we will teach them in the wider</w:t>
      </w:r>
      <w:r w:rsidR="004919BE">
        <w:t xml:space="preserve"> context of our </w:t>
      </w:r>
      <w:r w:rsidR="007A2ED1">
        <w:t>PSHE</w:t>
      </w:r>
      <w:r w:rsidR="004919BE">
        <w:t xml:space="preserve"> provision to meet the needs of our children.</w:t>
      </w:r>
    </w:p>
    <w:p w:rsidRPr="00A3585E" w:rsidR="00F34D91" w:rsidP="00CB6E2A" w:rsidRDefault="00F34D91" w14:paraId="0CFDFD61" w14:textId="6522CC23">
      <w:pPr>
        <w:spacing w:before="120" w:after="120" w:line="240" w:lineRule="auto"/>
      </w:pPr>
      <w:r>
        <w:t xml:space="preserve">We do not seek to teach Relationships Education and Health Education as </w:t>
      </w:r>
      <w:r w:rsidR="00C62118">
        <w:t>separate</w:t>
      </w:r>
      <w:r>
        <w:t xml:space="preserve"> </w:t>
      </w:r>
      <w:r w:rsidR="007A2ED1">
        <w:t>subjects but</w:t>
      </w:r>
      <w:r>
        <w:t xml:space="preserve"> integrated through the topics we cover in our broader </w:t>
      </w:r>
      <w:r w:rsidR="007A2ED1">
        <w:t>PSHE</w:t>
      </w:r>
      <w:r>
        <w:t xml:space="preserve"> programme.</w:t>
      </w:r>
    </w:p>
    <w:p w:rsidRPr="00335EF0" w:rsidR="00953F09" w:rsidP="00CB6E2A" w:rsidRDefault="00A3585E" w14:paraId="06EE2711" w14:textId="5205C18D">
      <w:pPr>
        <w:spacing w:before="120" w:after="120" w:line="240" w:lineRule="auto"/>
        <w:rPr>
          <w:rFonts w:ascii="Arial" w:hAnsi="Arial" w:eastAsia="Times New Roman" w:cs="Arial"/>
          <w:iCs/>
          <w:color w:val="0070C0"/>
          <w:sz w:val="28"/>
        </w:rPr>
      </w:pPr>
      <w:r w:rsidRPr="3CAAD8EB" w:rsidR="00A3585E">
        <w:rPr>
          <w:rFonts w:ascii="Arial" w:hAnsi="Arial" w:eastAsia="Times New Roman" w:cs="Arial"/>
          <w:color w:val="0070C0"/>
          <w:sz w:val="28"/>
          <w:szCs w:val="28"/>
        </w:rPr>
        <w:t>1.5</w:t>
      </w:r>
      <w:r w:rsidRPr="3CAAD8EB" w:rsidR="00CB6E2A">
        <w:rPr>
          <w:rFonts w:ascii="Arial" w:hAnsi="Arial" w:eastAsia="Times New Roman" w:cs="Arial"/>
          <w:color w:val="0070C0"/>
          <w:sz w:val="28"/>
          <w:szCs w:val="28"/>
        </w:rPr>
        <w:t xml:space="preserve"> </w:t>
      </w:r>
      <w:r w:rsidRPr="3CAAD8EB" w:rsidR="00953F09">
        <w:rPr>
          <w:rFonts w:ascii="Arial" w:hAnsi="Arial" w:eastAsia="Times New Roman" w:cs="Arial"/>
          <w:color w:val="0070C0"/>
          <w:sz w:val="28"/>
          <w:szCs w:val="28"/>
        </w:rPr>
        <w:t xml:space="preserve">Aims of </w:t>
      </w:r>
      <w:r w:rsidRPr="3CAAD8EB" w:rsidR="007A2ED1">
        <w:rPr>
          <w:rFonts w:ascii="Arial" w:hAnsi="Arial" w:eastAsia="Times New Roman" w:cs="Arial"/>
          <w:color w:val="0070C0"/>
          <w:sz w:val="28"/>
          <w:szCs w:val="28"/>
        </w:rPr>
        <w:t>PSHE</w:t>
      </w:r>
    </w:p>
    <w:p w:rsidR="3CAAD8EB" w:rsidP="3CAAD8EB" w:rsidRDefault="3CAAD8EB" w14:paraId="21EC8448" w14:textId="24E81513">
      <w:pPr>
        <w:pStyle w:val="Normal"/>
        <w:spacing w:line="257" w:lineRule="auto"/>
        <w:rPr>
          <w:rFonts w:ascii="Calibri" w:hAnsi="Calibri" w:eastAsia="Calibri" w:cs="Calibri" w:asciiTheme="minorAscii" w:hAnsiTheme="minorAscii" w:eastAsiaTheme="minorAscii" w:cstheme="minorAscii"/>
          <w:noProof w:val="0"/>
          <w:color w:val="auto"/>
          <w:sz w:val="20"/>
          <w:szCs w:val="20"/>
          <w:lang w:val="en-GB"/>
        </w:rPr>
      </w:pPr>
      <w:r w:rsidRPr="3CAAD8EB" w:rsidR="3CAAD8EB">
        <w:rPr>
          <w:rFonts w:ascii="Calibri" w:hAnsi="Calibri" w:eastAsia="Calibri" w:cs="Calibri" w:asciiTheme="minorAscii" w:hAnsiTheme="minorAscii" w:eastAsiaTheme="minorAscii" w:cstheme="minorAscii"/>
          <w:color w:val="auto"/>
          <w:sz w:val="20"/>
          <w:szCs w:val="20"/>
        </w:rPr>
        <w:t xml:space="preserve">PHSE underpins our curriculum learning, through our four key values (aspiration, experiences, nurturing and community) we aim to provide a curriculum which supports the needs of our children to engage positively with learning. We aim to inspire children to aim for excellence, thrive and fully develop as rounded individuals through developing resilience and skills for life. </w:t>
      </w:r>
    </w:p>
    <w:p w:rsidR="3CAAD8EB" w:rsidP="3CAAD8EB" w:rsidRDefault="3CAAD8EB" w14:paraId="7BDF8C7F" w14:textId="74D7CDDC">
      <w:pPr>
        <w:spacing w:line="257" w:lineRule="auto"/>
        <w:rPr>
          <w:rFonts w:ascii="Calibri" w:hAnsi="Calibri" w:eastAsia="Calibri" w:cs="Calibri" w:asciiTheme="minorAscii" w:hAnsiTheme="minorAscii" w:eastAsiaTheme="minorAscii" w:cstheme="minorAscii"/>
          <w:noProof w:val="0"/>
          <w:color w:val="auto"/>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Our children are at the heart of our curriculum. They </w:t>
      </w:r>
      <w:proofErr w:type="gramStart"/>
      <w:r w:rsidRPr="3CAAD8EB" w:rsidR="3CAAD8EB">
        <w:rPr>
          <w:rFonts w:ascii="Calibri" w:hAnsi="Calibri" w:eastAsia="Calibri" w:cs="Calibri" w:asciiTheme="minorAscii" w:hAnsiTheme="minorAscii" w:eastAsiaTheme="minorAscii" w:cstheme="minorAscii"/>
          <w:noProof w:val="0"/>
          <w:color w:val="auto"/>
          <w:sz w:val="20"/>
          <w:szCs w:val="20"/>
          <w:lang w:val="en-GB"/>
        </w:rPr>
        <w:t>have the opportunity to</w:t>
      </w:r>
      <w:proofErr w:type="gramEnd"/>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 develop an understanding of our school values and build self-esteem and confidence. Our challenging curriculum is designed to respond to the needs of our children both in and outside of school. We believe that being inquisitive and making links in learning is crucial to build deeper levels of understanding and enable children to fully develop their understanding of the world. </w:t>
      </w:r>
    </w:p>
    <w:p w:rsidR="3CAAD8EB" w:rsidP="3CAAD8EB" w:rsidRDefault="3CAAD8EB" w14:paraId="4CA0E3EC" w14:textId="5E0E5365">
      <w:pPr>
        <w:spacing w:line="257" w:lineRule="auto"/>
        <w:rPr>
          <w:rFonts w:ascii="Calibri" w:hAnsi="Calibri" w:eastAsia="Calibri" w:cs="Calibri" w:asciiTheme="minorAscii" w:hAnsiTheme="minorAscii" w:eastAsiaTheme="minorAscii" w:cstheme="minorAscii"/>
          <w:noProof w:val="0"/>
          <w:color w:val="auto"/>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Interleaving our values through our curriculum we will: </w:t>
      </w:r>
    </w:p>
    <w:p w:rsidR="3CAAD8EB" w:rsidP="3CAAD8EB" w:rsidRDefault="3CAAD8EB" w14:paraId="08714B71" w14:textId="55D9BB76">
      <w:pPr>
        <w:pStyle w:val="ListParagraph"/>
        <w:numPr>
          <w:ilvl w:val="0"/>
          <w:numId w:val="24"/>
        </w:numPr>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broaden </w:t>
      </w:r>
      <w:proofErr w:type="spellStart"/>
      <w:r w:rsidRPr="3CAAD8EB" w:rsidR="3CAAD8EB">
        <w:rPr>
          <w:rFonts w:ascii="Calibri" w:hAnsi="Calibri" w:eastAsia="Calibri" w:cs="Calibri" w:asciiTheme="minorAscii" w:hAnsiTheme="minorAscii" w:eastAsiaTheme="minorAscii" w:cstheme="minorAscii"/>
          <w:noProof w:val="0"/>
          <w:color w:val="auto"/>
          <w:sz w:val="20"/>
          <w:szCs w:val="20"/>
          <w:lang w:val="en-GB"/>
        </w:rPr>
        <w:t>childrens'</w:t>
      </w:r>
      <w:proofErr w:type="spellEnd"/>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 knowledge of the world -increase subject vocabulary </w:t>
      </w:r>
    </w:p>
    <w:p w:rsidR="3CAAD8EB" w:rsidP="3CAAD8EB" w:rsidRDefault="3CAAD8EB" w14:paraId="4E706A5B" w14:textId="23049BF6">
      <w:pPr>
        <w:pStyle w:val="ListParagraph"/>
        <w:numPr>
          <w:ilvl w:val="0"/>
          <w:numId w:val="24"/>
        </w:numPr>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develop curiosity </w:t>
      </w:r>
    </w:p>
    <w:p w:rsidR="3CAAD8EB" w:rsidP="3CAAD8EB" w:rsidRDefault="3CAAD8EB" w14:paraId="7CF259CC" w14:textId="74719C16">
      <w:pPr>
        <w:pStyle w:val="ListParagraph"/>
        <w:numPr>
          <w:ilvl w:val="0"/>
          <w:numId w:val="24"/>
        </w:numPr>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build on relationships </w:t>
      </w:r>
    </w:p>
    <w:p w:rsidR="3CAAD8EB" w:rsidP="3CAAD8EB" w:rsidRDefault="3CAAD8EB" w14:paraId="4439A312" w14:textId="31E389E4">
      <w:pPr>
        <w:pStyle w:val="ListParagraph"/>
        <w:numPr>
          <w:ilvl w:val="0"/>
          <w:numId w:val="24"/>
        </w:numPr>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 xml:space="preserve">develop skills to support lifelong learning </w:t>
      </w:r>
    </w:p>
    <w:p w:rsidR="3CAAD8EB" w:rsidP="3CAAD8EB" w:rsidRDefault="3CAAD8EB" w14:paraId="6A1DD889" w14:textId="59747C29">
      <w:pPr>
        <w:spacing w:line="257" w:lineRule="auto"/>
        <w:rPr>
          <w:rFonts w:ascii="Calibri" w:hAnsi="Calibri" w:eastAsia="Calibri" w:cs="Calibri" w:asciiTheme="minorAscii" w:hAnsiTheme="minorAscii" w:eastAsiaTheme="minorAscii" w:cstheme="minorAscii"/>
          <w:noProof w:val="0"/>
          <w:color w:val="auto"/>
          <w:sz w:val="20"/>
          <w:szCs w:val="20"/>
          <w:lang w:val="en-GB"/>
        </w:rPr>
      </w:pPr>
      <w:r w:rsidRPr="3CAAD8EB" w:rsidR="3CAAD8EB">
        <w:rPr>
          <w:rFonts w:ascii="Calibri" w:hAnsi="Calibri" w:eastAsia="Calibri" w:cs="Calibri" w:asciiTheme="minorAscii" w:hAnsiTheme="minorAscii" w:eastAsiaTheme="minorAscii" w:cstheme="minorAscii"/>
          <w:noProof w:val="0"/>
          <w:color w:val="auto"/>
          <w:sz w:val="20"/>
          <w:szCs w:val="20"/>
          <w:lang w:val="en-GB"/>
        </w:rPr>
        <w:t>Through first-hand experiential learning, children's learning will be enriched and enhanced. We aim to develop children's cultural capital through rich experiences, visits, extra-curricular activities. For children to thrive we build children's self-esteem through promoting healthy attitudes and can-do approaches across the curriculum.</w:t>
      </w:r>
    </w:p>
    <w:tbl>
      <w:tblPr>
        <w:tblStyle w:val="TableGrid"/>
        <w:tblW w:w="0" w:type="auto"/>
        <w:tblLayout w:type="fixed"/>
        <w:tblLook w:val="04A0" w:firstRow="1" w:lastRow="0" w:firstColumn="1" w:lastColumn="0" w:noHBand="0" w:noVBand="1"/>
      </w:tblPr>
      <w:tblGrid>
        <w:gridCol w:w="4890"/>
        <w:gridCol w:w="4890"/>
      </w:tblGrid>
      <w:tr w:rsidR="3CAAD8EB" w:rsidTr="3CAAD8EB" w14:paraId="2C368D53">
        <w:tc>
          <w:tcPr>
            <w:tcW w:w="4890" w:type="dxa"/>
            <w:tcBorders>
              <w:top w:val="single" w:sz="8"/>
              <w:left w:val="single" w:sz="8"/>
              <w:bottom w:val="single" w:sz="8"/>
              <w:right w:val="single" w:sz="8"/>
            </w:tcBorders>
            <w:tcMar/>
            <w:vAlign w:val="top"/>
          </w:tcPr>
          <w:p w:rsidR="3CAAD8EB" w:rsidP="3CAAD8EB" w:rsidRDefault="3CAAD8EB" w14:paraId="213312B2" w14:textId="0C3A567B">
            <w:pPr>
              <w:rPr>
                <w:rFonts w:ascii="Calibri" w:hAnsi="Calibri" w:eastAsia="Calibri" w:cs="Calibri"/>
                <w:sz w:val="20"/>
                <w:szCs w:val="20"/>
              </w:rPr>
            </w:pPr>
            <w:r w:rsidRPr="3CAAD8EB" w:rsidR="3CAAD8EB">
              <w:rPr>
                <w:rFonts w:ascii="Calibri" w:hAnsi="Calibri" w:eastAsia="Calibri" w:cs="Calibri"/>
                <w:b w:val="1"/>
                <w:bCs w:val="1"/>
                <w:i w:val="1"/>
                <w:iCs w:val="1"/>
                <w:sz w:val="20"/>
                <w:szCs w:val="20"/>
              </w:rPr>
              <w:t>Our key principles</w:t>
            </w:r>
            <w:r w:rsidRPr="3CAAD8EB" w:rsidR="3CAAD8EB">
              <w:rPr>
                <w:rFonts w:ascii="Calibri" w:hAnsi="Calibri" w:eastAsia="Calibri" w:cs="Calibri"/>
                <w:sz w:val="20"/>
                <w:szCs w:val="20"/>
              </w:rPr>
              <w:t>:</w:t>
            </w:r>
          </w:p>
          <w:p w:rsidR="3CAAD8EB" w:rsidP="3CAAD8EB" w:rsidRDefault="3CAAD8EB" w14:paraId="6B6D763D" w14:textId="56F07377">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Inspiring, engaging and motivating</w:t>
            </w:r>
          </w:p>
          <w:p w:rsidR="3CAAD8EB" w:rsidP="3CAAD8EB" w:rsidRDefault="3CAAD8EB" w14:paraId="4CA1FF87" w14:textId="5197FADE">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Meaningful, enjoyable and relevant learning</w:t>
            </w:r>
          </w:p>
          <w:p w:rsidR="3CAAD8EB" w:rsidP="3CAAD8EB" w:rsidRDefault="3CAAD8EB" w14:paraId="701761C2" w14:textId="65757490">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Purposeful and life-long transferable skills</w:t>
            </w:r>
          </w:p>
          <w:p w:rsidR="3CAAD8EB" w:rsidP="3CAAD8EB" w:rsidRDefault="3CAAD8EB" w14:paraId="7942DA04" w14:textId="6F0C26AF">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Active involvement in learning, listening to our children’s voices</w:t>
            </w:r>
          </w:p>
          <w:p w:rsidR="3CAAD8EB" w:rsidP="3CAAD8EB" w:rsidRDefault="3CAAD8EB" w14:paraId="646D807C" w14:textId="02497252">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Providing a safe and secure place to learn</w:t>
            </w:r>
          </w:p>
          <w:p w:rsidR="3CAAD8EB" w:rsidP="3CAAD8EB" w:rsidRDefault="3CAAD8EB" w14:paraId="04C26C04" w14:textId="5826E696">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Developing resilience and a can-do attitude</w:t>
            </w:r>
          </w:p>
          <w:p w:rsidR="3CAAD8EB" w:rsidP="3CAAD8EB" w:rsidRDefault="3CAAD8EB" w14:paraId="2C0E9774" w14:textId="454E5941">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Building self-esteem, confidence and sense of belonging</w:t>
            </w:r>
          </w:p>
          <w:p w:rsidR="3CAAD8EB" w:rsidP="3CAAD8EB" w:rsidRDefault="3CAAD8EB" w14:paraId="0394A6A2" w14:textId="3DD68C31">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Developing key oracy and literacy skills</w:t>
            </w:r>
          </w:p>
          <w:p w:rsidR="3CAAD8EB" w:rsidP="3CAAD8EB" w:rsidRDefault="3CAAD8EB" w14:paraId="3ED1562C" w14:textId="379F80FD">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Caring for our pupils and community</w:t>
            </w:r>
          </w:p>
          <w:p w:rsidR="3CAAD8EB" w:rsidP="3CAAD8EB" w:rsidRDefault="3CAAD8EB" w14:paraId="3B9C10FA" w14:textId="043981B4">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Parental involvement and engagement in learning</w:t>
            </w:r>
          </w:p>
        </w:tc>
        <w:tc>
          <w:tcPr>
            <w:tcW w:w="4890" w:type="dxa"/>
            <w:tcBorders>
              <w:top w:val="single" w:sz="8"/>
              <w:left w:val="single" w:sz="8"/>
              <w:bottom w:val="single" w:sz="8"/>
              <w:right w:val="single" w:sz="8"/>
            </w:tcBorders>
            <w:tcMar/>
            <w:vAlign w:val="top"/>
          </w:tcPr>
          <w:p w:rsidR="3CAAD8EB" w:rsidP="3CAAD8EB" w:rsidRDefault="3CAAD8EB" w14:paraId="654EA1D1" w14:textId="2F6321E0">
            <w:pPr>
              <w:rPr>
                <w:rFonts w:ascii="Calibri" w:hAnsi="Calibri" w:eastAsia="Calibri" w:cs="Calibri"/>
                <w:sz w:val="20"/>
                <w:szCs w:val="20"/>
              </w:rPr>
            </w:pPr>
            <w:r w:rsidRPr="3CAAD8EB" w:rsidR="3CAAD8EB">
              <w:rPr>
                <w:rFonts w:ascii="Calibri" w:hAnsi="Calibri" w:eastAsia="Calibri" w:cs="Calibri"/>
                <w:b w:val="1"/>
                <w:bCs w:val="1"/>
                <w:i w:val="1"/>
                <w:iCs w:val="1"/>
                <w:sz w:val="20"/>
                <w:szCs w:val="20"/>
              </w:rPr>
              <w:t>Our key drivers</w:t>
            </w:r>
            <w:r w:rsidRPr="3CAAD8EB" w:rsidR="3CAAD8EB">
              <w:rPr>
                <w:rFonts w:ascii="Calibri" w:hAnsi="Calibri" w:eastAsia="Calibri" w:cs="Calibri"/>
                <w:sz w:val="20"/>
                <w:szCs w:val="20"/>
              </w:rPr>
              <w:t>:</w:t>
            </w:r>
          </w:p>
          <w:p w:rsidR="3CAAD8EB" w:rsidP="3CAAD8EB" w:rsidRDefault="3CAAD8EB" w14:paraId="1E530F97" w14:textId="11B77D29">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Developing resilience</w:t>
            </w:r>
          </w:p>
          <w:p w:rsidR="3CAAD8EB" w:rsidP="3CAAD8EB" w:rsidRDefault="3CAAD8EB" w14:paraId="3DDB445B" w14:textId="39344814">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Kindness</w:t>
            </w:r>
          </w:p>
          <w:p w:rsidR="3CAAD8EB" w:rsidP="3CAAD8EB" w:rsidRDefault="3CAAD8EB" w14:paraId="43236252" w14:textId="0155EACC">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Building self-esteem</w:t>
            </w:r>
          </w:p>
          <w:p w:rsidR="3CAAD8EB" w:rsidP="3CAAD8EB" w:rsidRDefault="3CAAD8EB" w14:paraId="38198D51" w14:textId="6AA90470">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Building confidence</w:t>
            </w:r>
          </w:p>
          <w:p w:rsidR="3CAAD8EB" w:rsidP="3CAAD8EB" w:rsidRDefault="3CAAD8EB" w14:paraId="403DA1F9" w14:textId="0BCA4ABD">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Building positive relationships</w:t>
            </w:r>
          </w:p>
          <w:p w:rsidR="3CAAD8EB" w:rsidP="3CAAD8EB" w:rsidRDefault="3CAAD8EB" w14:paraId="45C28DDD" w14:textId="5414C49F">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Mutual support- trust and respect</w:t>
            </w:r>
          </w:p>
          <w:p w:rsidR="3CAAD8EB" w:rsidP="3CAAD8EB" w:rsidRDefault="3CAAD8EB" w14:paraId="2FE815C0" w14:textId="6BA40859">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 xml:space="preserve">Building independence </w:t>
            </w:r>
          </w:p>
          <w:p w:rsidR="3CAAD8EB" w:rsidP="3CAAD8EB" w:rsidRDefault="3CAAD8EB" w14:paraId="1514EE03" w14:textId="23C62153">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Developing curiosity</w:t>
            </w:r>
          </w:p>
          <w:p w:rsidR="3CAAD8EB" w:rsidP="3CAAD8EB" w:rsidRDefault="3CAAD8EB" w14:paraId="50DF1FF2" w14:textId="7E89FBAD">
            <w:pPr>
              <w:pStyle w:val="ListParagraph"/>
              <w:numPr>
                <w:ilvl w:val="0"/>
                <w:numId w:val="22"/>
              </w:numPr>
              <w:rPr>
                <w:rFonts w:ascii="Calibri" w:hAnsi="Calibri" w:eastAsia="Calibri" w:cs="Calibri" w:asciiTheme="minorAscii" w:hAnsiTheme="minorAscii" w:eastAsiaTheme="minorAscii" w:cstheme="minorAscii"/>
                <w:sz w:val="20"/>
                <w:szCs w:val="20"/>
              </w:rPr>
            </w:pPr>
            <w:r w:rsidRPr="3CAAD8EB" w:rsidR="3CAAD8EB">
              <w:rPr>
                <w:sz w:val="20"/>
                <w:szCs w:val="20"/>
              </w:rPr>
              <w:t>Opportunities</w:t>
            </w:r>
          </w:p>
          <w:p w:rsidR="3CAAD8EB" w:rsidP="3CAAD8EB" w:rsidRDefault="3CAAD8EB" w14:paraId="09077439" w14:textId="5296BBD3">
            <w:pPr>
              <w:jc w:val="center"/>
              <w:rPr>
                <w:rFonts w:ascii="Calibri" w:hAnsi="Calibri" w:eastAsia="Calibri" w:cs="Calibri"/>
                <w:sz w:val="20"/>
                <w:szCs w:val="20"/>
              </w:rPr>
            </w:pPr>
            <w:r w:rsidRPr="3CAAD8EB" w:rsidR="3CAAD8EB">
              <w:rPr>
                <w:rFonts w:ascii="Calibri" w:hAnsi="Calibri" w:eastAsia="Calibri" w:cs="Calibri"/>
                <w:sz w:val="20"/>
                <w:szCs w:val="20"/>
              </w:rPr>
              <w:t>Keep learning simple!</w:t>
            </w:r>
          </w:p>
          <w:p w:rsidR="3CAAD8EB" w:rsidP="3CAAD8EB" w:rsidRDefault="3CAAD8EB" w14:paraId="39B7BE46" w14:textId="35E1C935">
            <w:pPr>
              <w:tabs>
                <w:tab w:val="left" w:leader="none" w:pos="0"/>
                <w:tab w:val="left" w:leader="none" w:pos="0"/>
                <w:tab w:val="left" w:leader="none" w:pos="1870"/>
              </w:tabs>
              <w:rPr>
                <w:rFonts w:ascii="Calibri" w:hAnsi="Calibri" w:eastAsia="Calibri" w:cs="Calibri"/>
                <w:b w:val="1"/>
                <w:bCs w:val="1"/>
                <w:i w:val="1"/>
                <w:iCs w:val="1"/>
                <w:sz w:val="20"/>
                <w:szCs w:val="20"/>
              </w:rPr>
            </w:pPr>
          </w:p>
        </w:tc>
      </w:tr>
    </w:tbl>
    <w:p w:rsidR="3CAAD8EB" w:rsidP="3CAAD8EB" w:rsidRDefault="3CAAD8EB" w14:paraId="68DEEDDE" w14:textId="13891E58">
      <w:pPr>
        <w:pStyle w:val="Normal"/>
        <w:spacing w:before="120" w:after="120" w:line="240" w:lineRule="auto"/>
      </w:pPr>
    </w:p>
    <w:p w:rsidRPr="00435924" w:rsidR="00435924" w:rsidP="00435924" w:rsidRDefault="007A2ED1" w14:paraId="795D6CD2" w14:textId="02277601">
      <w:pPr>
        <w:spacing w:before="120" w:after="120" w:line="240" w:lineRule="auto"/>
      </w:pPr>
      <w:r w:rsidR="007A2ED1">
        <w:rPr/>
        <w:t xml:space="preserve">It is within this curricular framework that at </w:t>
      </w:r>
      <w:r w:rsidR="00592EF0">
        <w:rPr/>
        <w:t xml:space="preserve">Howard Community Academy </w:t>
      </w:r>
      <w:r w:rsidR="00592EF0">
        <w:rPr/>
        <w:t>o</w:t>
      </w:r>
      <w:r w:rsidR="00435924">
        <w:rPr/>
        <w:t xml:space="preserve">ur aims for </w:t>
      </w:r>
      <w:r w:rsidR="007A2ED1">
        <w:rPr/>
        <w:t>PSHE</w:t>
      </w:r>
      <w:r w:rsidR="00435924">
        <w:rPr/>
        <w:t xml:space="preserve"> are</w:t>
      </w:r>
      <w:r w:rsidR="00435924">
        <w:rPr/>
        <w:t>:</w:t>
      </w:r>
    </w:p>
    <w:p w:rsidRPr="007A2ED1" w:rsidR="00435924" w:rsidP="008E2CAA" w:rsidRDefault="00435924" w14:paraId="1024B698" w14:textId="77777777">
      <w:pPr>
        <w:pStyle w:val="ListParagraph"/>
        <w:numPr>
          <w:ilvl w:val="0"/>
          <w:numId w:val="4"/>
        </w:numPr>
        <w:rPr>
          <w:rFonts w:cstheme="minorHAnsi"/>
        </w:rPr>
      </w:pPr>
      <w:r w:rsidRPr="007A2ED1">
        <w:rPr>
          <w:rFonts w:cstheme="minorHAnsi"/>
        </w:rPr>
        <w:t>To enhance skills for communication</w:t>
      </w:r>
      <w:r w:rsidRPr="007A2ED1" w:rsidR="001C5C3D">
        <w:rPr>
          <w:rFonts w:cstheme="minorHAnsi"/>
        </w:rPr>
        <w:t>, empathy</w:t>
      </w:r>
      <w:r w:rsidRPr="007A2ED1">
        <w:rPr>
          <w:rFonts w:cstheme="minorHAnsi"/>
        </w:rPr>
        <w:t xml:space="preserve"> and healthy relationships which underpin </w:t>
      </w:r>
      <w:r w:rsidRPr="007A2ED1" w:rsidR="00E22A4C">
        <w:rPr>
          <w:rFonts w:cstheme="minorHAnsi"/>
        </w:rPr>
        <w:t xml:space="preserve">both </w:t>
      </w:r>
      <w:r w:rsidRPr="007A2ED1">
        <w:rPr>
          <w:rFonts w:cstheme="minorHAnsi"/>
        </w:rPr>
        <w:t xml:space="preserve">success in learning and </w:t>
      </w:r>
      <w:r w:rsidRPr="007A2ED1" w:rsidR="00E22A4C">
        <w:rPr>
          <w:rFonts w:cstheme="minorHAnsi"/>
        </w:rPr>
        <w:t xml:space="preserve">positive </w:t>
      </w:r>
      <w:r w:rsidRPr="007A2ED1" w:rsidR="00C62118">
        <w:rPr>
          <w:rFonts w:cstheme="minorHAnsi"/>
        </w:rPr>
        <w:t>relationships</w:t>
      </w:r>
    </w:p>
    <w:p w:rsidRPr="007A2ED1" w:rsidR="001C5C3D" w:rsidP="008E2CAA" w:rsidRDefault="001C5C3D" w14:paraId="6B7D93E6" w14:textId="77629086">
      <w:pPr>
        <w:pStyle w:val="ListParagraph"/>
        <w:numPr>
          <w:ilvl w:val="0"/>
          <w:numId w:val="4"/>
        </w:numPr>
        <w:rPr>
          <w:rFonts w:cstheme="minorHAnsi"/>
        </w:rPr>
      </w:pPr>
      <w:r w:rsidRPr="007A2ED1">
        <w:rPr>
          <w:rFonts w:cstheme="minorHAnsi"/>
        </w:rPr>
        <w:t xml:space="preserve">To support </w:t>
      </w:r>
      <w:r w:rsidRPr="007A2ED1" w:rsidR="00AB6A75">
        <w:rPr>
          <w:rFonts w:cstheme="minorHAnsi"/>
        </w:rPr>
        <w:t xml:space="preserve">the </w:t>
      </w:r>
      <w:r w:rsidRPr="007A2ED1">
        <w:rPr>
          <w:rFonts w:cstheme="minorHAnsi"/>
        </w:rPr>
        <w:t>development of resilience, self-esteem, self-</w:t>
      </w:r>
      <w:r w:rsidRPr="007A2ED1" w:rsidR="00AE3161">
        <w:rPr>
          <w:rFonts w:cstheme="minorHAnsi"/>
        </w:rPr>
        <w:t>efficacy,</w:t>
      </w:r>
      <w:r w:rsidRPr="007A2ED1">
        <w:rPr>
          <w:rFonts w:cstheme="minorHAnsi"/>
        </w:rPr>
        <w:t xml:space="preserve"> and aspiration</w:t>
      </w:r>
    </w:p>
    <w:p w:rsidRPr="007A2ED1" w:rsidR="001C5C3D" w:rsidP="008E2CAA" w:rsidRDefault="001C5C3D" w14:paraId="4B9FBE9D" w14:textId="77777777">
      <w:pPr>
        <w:pStyle w:val="ListParagraph"/>
        <w:numPr>
          <w:ilvl w:val="0"/>
          <w:numId w:val="4"/>
        </w:numPr>
        <w:rPr>
          <w:rFonts w:cstheme="minorHAnsi"/>
        </w:rPr>
      </w:pPr>
      <w:r w:rsidRPr="007A2ED1">
        <w:rPr>
          <w:rFonts w:cstheme="minorHAnsi"/>
        </w:rPr>
        <w:t xml:space="preserve">To offer accurate and relevant knowledge to support </w:t>
      </w:r>
      <w:r w:rsidRPr="007A2ED1" w:rsidR="00C62118">
        <w:rPr>
          <w:rFonts w:cstheme="minorHAnsi"/>
        </w:rPr>
        <w:t xml:space="preserve">decisions about </w:t>
      </w:r>
      <w:r w:rsidRPr="007A2ED1">
        <w:rPr>
          <w:rFonts w:cstheme="minorHAnsi"/>
        </w:rPr>
        <w:t>personal wellbeing and health</w:t>
      </w:r>
    </w:p>
    <w:p w:rsidRPr="007A2ED1" w:rsidR="001C5C3D" w:rsidP="008E2CAA" w:rsidRDefault="001C5C3D" w14:paraId="4A6061C7" w14:textId="77777777">
      <w:pPr>
        <w:pStyle w:val="ListParagraph"/>
        <w:numPr>
          <w:ilvl w:val="0"/>
          <w:numId w:val="4"/>
        </w:numPr>
        <w:rPr>
          <w:rFonts w:cstheme="minorHAnsi"/>
        </w:rPr>
      </w:pPr>
      <w:r w:rsidRPr="007A2ED1">
        <w:rPr>
          <w:rFonts w:cstheme="minorHAnsi"/>
        </w:rPr>
        <w:t>To explore the relevance of knowledge for personal situations and decision making</w:t>
      </w:r>
    </w:p>
    <w:p w:rsidRPr="007A2ED1" w:rsidR="001C5C3D" w:rsidP="008E2CAA" w:rsidRDefault="001C5C3D" w14:paraId="6E93F9D7" w14:textId="7F4703CA">
      <w:pPr>
        <w:pStyle w:val="ListParagraph"/>
        <w:numPr>
          <w:ilvl w:val="0"/>
          <w:numId w:val="4"/>
        </w:numPr>
        <w:rPr>
          <w:rFonts w:cstheme="minorHAnsi"/>
        </w:rPr>
      </w:pPr>
      <w:r w:rsidRPr="007A2ED1">
        <w:rPr>
          <w:rFonts w:cstheme="minorHAnsi"/>
        </w:rPr>
        <w:t xml:space="preserve">To offer opportunities to explore, clarify and if </w:t>
      </w:r>
      <w:r w:rsidRPr="007A2ED1" w:rsidR="00AE3161">
        <w:rPr>
          <w:rFonts w:cstheme="minorHAnsi"/>
        </w:rPr>
        <w:t>necessary,</w:t>
      </w:r>
      <w:r w:rsidRPr="007A2ED1">
        <w:rPr>
          <w:rFonts w:cstheme="minorHAnsi"/>
        </w:rPr>
        <w:t xml:space="preserve"> challenge, their own and others’ values, attitudes, beliefs, </w:t>
      </w:r>
      <w:r w:rsidRPr="007A2ED1" w:rsidR="00AE3161">
        <w:rPr>
          <w:rFonts w:cstheme="minorHAnsi"/>
        </w:rPr>
        <w:t>rights,</w:t>
      </w:r>
      <w:r w:rsidRPr="007A2ED1">
        <w:rPr>
          <w:rFonts w:cstheme="minorHAnsi"/>
        </w:rPr>
        <w:t xml:space="preserve"> and responsibilities </w:t>
      </w:r>
    </w:p>
    <w:p w:rsidRPr="00592EF0" w:rsidR="00600898" w:rsidP="3CAAD8EB" w:rsidRDefault="00600898" w14:paraId="670E9EFB" w14:textId="2DC8EFB2">
      <w:pPr>
        <w:pStyle w:val="ListParagraph"/>
        <w:numPr>
          <w:ilvl w:val="0"/>
          <w:numId w:val="4"/>
        </w:numPr>
        <w:rPr>
          <w:rFonts w:cs="Calibri" w:cstheme="minorAscii"/>
        </w:rPr>
      </w:pPr>
      <w:r w:rsidRPr="3CAAD8EB" w:rsidR="001C5C3D">
        <w:rPr>
          <w:rFonts w:cs="Calibri" w:cstheme="minorAscii"/>
        </w:rPr>
        <w:t xml:space="preserve">To offer the skills and strategies they need </w:t>
      </w:r>
      <w:r w:rsidRPr="3CAAD8EB" w:rsidR="00AE3161">
        <w:rPr>
          <w:rFonts w:cs="Calibri" w:cstheme="minorAscii"/>
        </w:rPr>
        <w:t>to</w:t>
      </w:r>
      <w:r w:rsidRPr="3CAAD8EB" w:rsidR="001C5C3D">
        <w:rPr>
          <w:rFonts w:cs="Calibri" w:cstheme="minorAscii"/>
        </w:rPr>
        <w:t xml:space="preserve"> live healthy, safe, fulfilling, responsible and balanced lives.</w:t>
      </w:r>
    </w:p>
    <w:p w:rsidRPr="00CB6E2A" w:rsidR="00953F09" w:rsidP="00CB6E2A" w:rsidRDefault="00CB6E2A" w14:paraId="04C8F044" w14:textId="77777777">
      <w:pPr>
        <w:pStyle w:val="Heading1"/>
        <w:spacing w:after="120"/>
        <w:rPr>
          <w:rFonts w:ascii="Arial Black" w:hAnsi="Arial Black" w:eastAsia="Times New Roman" w:cs="Arial"/>
          <w:caps w:val="0"/>
          <w:color w:val="FF0000"/>
          <w:spacing w:val="0"/>
          <w:sz w:val="32"/>
          <w:szCs w:val="32"/>
        </w:rPr>
      </w:pPr>
      <w:r>
        <w:rPr>
          <w:rFonts w:ascii="Arial Black" w:hAnsi="Arial Black" w:eastAsia="Times New Roman" w:cs="Arial"/>
          <w:caps w:val="0"/>
          <w:color w:val="FF0000"/>
          <w:spacing w:val="0"/>
          <w:sz w:val="32"/>
          <w:szCs w:val="32"/>
        </w:rPr>
        <w:t xml:space="preserve">2. </w:t>
      </w:r>
      <w:r w:rsidRPr="00CB6E2A" w:rsidR="00953F09">
        <w:rPr>
          <w:rFonts w:ascii="Arial Black" w:hAnsi="Arial Black" w:eastAsia="Times New Roman" w:cs="Arial"/>
          <w:caps w:val="0"/>
          <w:color w:val="FF0000"/>
          <w:spacing w:val="0"/>
          <w:sz w:val="32"/>
          <w:szCs w:val="32"/>
        </w:rPr>
        <w:t>Implementing Policy</w:t>
      </w:r>
    </w:p>
    <w:p w:rsidR="00953F09" w:rsidP="00CB6E2A" w:rsidRDefault="00CB6E2A" w14:paraId="2BB6165A" w14:textId="77777777">
      <w:pPr>
        <w:spacing w:before="120" w:after="120" w:line="240" w:lineRule="auto"/>
        <w:rPr>
          <w:rFonts w:ascii="Arial" w:hAnsi="Arial" w:eastAsia="Times New Roman" w:cs="Arial"/>
          <w:iCs/>
          <w:color w:val="0070C0"/>
          <w:sz w:val="28"/>
        </w:rPr>
      </w:pPr>
      <w:r w:rsidRPr="00CB6E2A">
        <w:rPr>
          <w:rFonts w:ascii="Arial" w:hAnsi="Arial" w:eastAsia="Times New Roman" w:cs="Arial"/>
          <w:iCs/>
          <w:color w:val="0070C0"/>
          <w:sz w:val="28"/>
        </w:rPr>
        <w:t>2.</w:t>
      </w:r>
      <w:r>
        <w:rPr>
          <w:rFonts w:ascii="Arial" w:hAnsi="Arial" w:eastAsia="Times New Roman" w:cs="Arial"/>
          <w:iCs/>
          <w:color w:val="0070C0"/>
          <w:sz w:val="28"/>
        </w:rPr>
        <w:t xml:space="preserve">1 </w:t>
      </w:r>
      <w:r w:rsidRPr="00CB6E2A" w:rsidR="00953F09">
        <w:rPr>
          <w:rFonts w:ascii="Arial" w:hAnsi="Arial" w:eastAsia="Times New Roman" w:cs="Arial"/>
          <w:iCs/>
          <w:color w:val="0070C0"/>
          <w:sz w:val="28"/>
        </w:rPr>
        <w:t>School Aims and Values</w:t>
      </w:r>
    </w:p>
    <w:p w:rsidRPr="00F34D91" w:rsidR="00F34D91" w:rsidP="00F34D91" w:rsidRDefault="00F34D91" w14:paraId="038456A3" w14:textId="3822E7E3">
      <w:pPr>
        <w:spacing w:before="120" w:after="120" w:line="240" w:lineRule="auto"/>
      </w:pPr>
      <w:r w:rsidRPr="00F34D91">
        <w:t xml:space="preserve">This </w:t>
      </w:r>
      <w:r w:rsidR="007A2ED1">
        <w:t>PSHE</w:t>
      </w:r>
      <w:r w:rsidRPr="00F34D91">
        <w:t xml:space="preserve"> policy is set within the wider context of the school’s aims and values, which include the following:</w:t>
      </w:r>
    </w:p>
    <w:p w:rsidRPr="00600898" w:rsidR="00F3604B" w:rsidP="00F3604B" w:rsidRDefault="00F3604B" w14:paraId="65A739E3" w14:textId="77777777">
      <w:pPr>
        <w:pStyle w:val="ListParagraph"/>
        <w:numPr>
          <w:ilvl w:val="0"/>
          <w:numId w:val="21"/>
        </w:numPr>
        <w:spacing w:before="0" w:after="160" w:line="259" w:lineRule="auto"/>
        <w:rPr>
          <w:rFonts w:cs="Calibri"/>
        </w:rPr>
      </w:pPr>
      <w:r w:rsidRPr="00600898">
        <w:rPr>
          <w:rFonts w:cs="Calibri"/>
        </w:rPr>
        <w:t xml:space="preserve">Be successful and ambitious learners who are resilient in face of a challenge </w:t>
      </w:r>
    </w:p>
    <w:p w:rsidRPr="00600898" w:rsidR="00F3604B" w:rsidP="00F3604B" w:rsidRDefault="00F3604B" w14:paraId="5B64B180" w14:textId="77777777">
      <w:pPr>
        <w:pStyle w:val="ListParagraph"/>
        <w:numPr>
          <w:ilvl w:val="0"/>
          <w:numId w:val="21"/>
        </w:numPr>
        <w:spacing w:before="0" w:after="160" w:line="259" w:lineRule="auto"/>
        <w:rPr>
          <w:rFonts w:cs="Calibri"/>
        </w:rPr>
      </w:pPr>
      <w:r w:rsidRPr="00600898">
        <w:rPr>
          <w:rFonts w:cs="Calibri"/>
        </w:rPr>
        <w:t xml:space="preserve">Enjoy learning and love coming to school </w:t>
      </w:r>
    </w:p>
    <w:p w:rsidRPr="00600898" w:rsidR="00F3604B" w:rsidP="00F3604B" w:rsidRDefault="00F3604B" w14:paraId="40FA54E4" w14:textId="77777777">
      <w:pPr>
        <w:pStyle w:val="ListParagraph"/>
        <w:numPr>
          <w:ilvl w:val="0"/>
          <w:numId w:val="21"/>
        </w:numPr>
        <w:spacing w:before="0" w:after="160" w:line="259" w:lineRule="auto"/>
        <w:rPr>
          <w:rFonts w:cs="Calibri"/>
        </w:rPr>
      </w:pPr>
      <w:r w:rsidRPr="00600898">
        <w:rPr>
          <w:rFonts w:cs="Calibri"/>
        </w:rPr>
        <w:t xml:space="preserve">Feel safe and know they are cared about </w:t>
      </w:r>
    </w:p>
    <w:p w:rsidRPr="00600898" w:rsidR="00F3604B" w:rsidP="00F3604B" w:rsidRDefault="00F3604B" w14:paraId="5E977D0D" w14:textId="77777777">
      <w:pPr>
        <w:pStyle w:val="ListParagraph"/>
        <w:numPr>
          <w:ilvl w:val="0"/>
          <w:numId w:val="21"/>
        </w:numPr>
        <w:spacing w:before="0" w:after="160" w:line="259" w:lineRule="auto"/>
        <w:rPr>
          <w:rFonts w:cs="Calibri"/>
        </w:rPr>
      </w:pPr>
      <w:r w:rsidRPr="00600898">
        <w:rPr>
          <w:rFonts w:cs="Calibri"/>
        </w:rPr>
        <w:t xml:space="preserve">Take pride in where they live and their community </w:t>
      </w:r>
    </w:p>
    <w:p w:rsidRPr="00CA0D1E" w:rsidR="00F3604B" w:rsidP="00F3604B" w:rsidRDefault="00F3604B" w14:paraId="74A54DD6" w14:textId="77777777">
      <w:pPr>
        <w:autoSpaceDE w:val="0"/>
        <w:autoSpaceDN w:val="0"/>
        <w:adjustRightInd w:val="0"/>
        <w:rPr>
          <w:rFonts w:ascii="Calibri" w:hAnsi="Calibri" w:cs="TTE1E462C0t00"/>
          <w:b/>
          <w:u w:val="single"/>
        </w:rPr>
      </w:pPr>
      <w:r w:rsidRPr="00CA0D1E">
        <w:rPr>
          <w:rFonts w:ascii="Calibri" w:hAnsi="Calibri" w:cs="TTE1E462C0t00"/>
          <w:b/>
          <w:u w:val="single"/>
        </w:rPr>
        <w:t>Aims</w:t>
      </w:r>
    </w:p>
    <w:p w:rsidRPr="00CA0D1E" w:rsidR="00F3604B" w:rsidP="00F3604B" w:rsidRDefault="00F3604B" w14:paraId="04A7FD16" w14:textId="77777777">
      <w:pPr>
        <w:autoSpaceDE w:val="0"/>
        <w:autoSpaceDN w:val="0"/>
        <w:adjustRightInd w:val="0"/>
        <w:rPr>
          <w:rFonts w:ascii="Calibri" w:hAnsi="Calibri" w:cs="TTE1C11C08t00"/>
        </w:rPr>
      </w:pPr>
      <w:r w:rsidRPr="00CA0D1E">
        <w:rPr>
          <w:rFonts w:ascii="Calibri" w:hAnsi="Calibri" w:cs="TTE1C11C08t00"/>
        </w:rPr>
        <w:t>Through our teaching we encourage all children to be:</w:t>
      </w:r>
    </w:p>
    <w:p w:rsidRPr="00CA0D1E" w:rsidR="00F3604B" w:rsidP="00F3604B" w:rsidRDefault="00F3604B" w14:paraId="3BA4EFA9" w14:textId="1ECD871B">
      <w:pPr>
        <w:numPr>
          <w:ilvl w:val="0"/>
          <w:numId w:val="20"/>
        </w:numPr>
        <w:autoSpaceDE w:val="0"/>
        <w:autoSpaceDN w:val="0"/>
        <w:adjustRightInd w:val="0"/>
        <w:spacing w:before="0" w:after="0" w:line="240" w:lineRule="auto"/>
        <w:rPr>
          <w:rFonts w:ascii="Calibri" w:hAnsi="Calibri" w:cs="TTE1C11C08t00"/>
        </w:rPr>
      </w:pPr>
      <w:r w:rsidRPr="00CA0D1E">
        <w:rPr>
          <w:rFonts w:ascii="Calibri" w:hAnsi="Calibri" w:cs="TTE1C11C08t00"/>
          <w:b/>
        </w:rPr>
        <w:t>successful learners</w:t>
      </w:r>
      <w:r w:rsidRPr="00CA0D1E">
        <w:rPr>
          <w:rFonts w:ascii="Calibri" w:hAnsi="Calibri" w:cs="TTE1C11C08t00"/>
        </w:rPr>
        <w:t xml:space="preserve"> who are resourceful, </w:t>
      </w:r>
      <w:r w:rsidRPr="00CA0D1E" w:rsidR="00AE3161">
        <w:rPr>
          <w:rFonts w:ascii="Calibri" w:hAnsi="Calibri" w:cs="TTE1C11C08t00"/>
        </w:rPr>
        <w:t>enquiring,</w:t>
      </w:r>
      <w:r w:rsidRPr="00CA0D1E">
        <w:rPr>
          <w:rFonts w:ascii="Calibri" w:hAnsi="Calibri" w:cs="TTE1C11C08t00"/>
        </w:rPr>
        <w:t xml:space="preserve"> and self-reliant as well as being cooperative with others</w:t>
      </w:r>
    </w:p>
    <w:p w:rsidRPr="00CA0D1E" w:rsidR="00F3604B" w:rsidP="00F3604B" w:rsidRDefault="00F3604B" w14:paraId="418B08DA" w14:textId="13B90B5D">
      <w:pPr>
        <w:numPr>
          <w:ilvl w:val="0"/>
          <w:numId w:val="20"/>
        </w:numPr>
        <w:autoSpaceDE w:val="0"/>
        <w:autoSpaceDN w:val="0"/>
        <w:adjustRightInd w:val="0"/>
        <w:spacing w:before="0" w:after="0" w:line="240" w:lineRule="auto"/>
        <w:rPr>
          <w:rFonts w:ascii="Calibri" w:hAnsi="Calibri" w:cs="TTE1C11C08t00"/>
        </w:rPr>
      </w:pPr>
      <w:r w:rsidRPr="00CA0D1E">
        <w:rPr>
          <w:rFonts w:ascii="Calibri" w:hAnsi="Calibri" w:cs="TTE1C11C08t00"/>
          <w:b/>
        </w:rPr>
        <w:t xml:space="preserve">confident individuals </w:t>
      </w:r>
      <w:r w:rsidRPr="00CA0D1E">
        <w:rPr>
          <w:rFonts w:ascii="Calibri" w:hAnsi="Calibri" w:cs="TTE1C11C08t00"/>
        </w:rPr>
        <w:t xml:space="preserve">who </w:t>
      </w:r>
      <w:r w:rsidRPr="00CA0D1E" w:rsidR="00AE3161">
        <w:rPr>
          <w:rFonts w:ascii="Calibri" w:hAnsi="Calibri" w:cs="TTE1C11C08t00"/>
        </w:rPr>
        <w:t>can</w:t>
      </w:r>
      <w:r w:rsidRPr="00CA0D1E">
        <w:rPr>
          <w:rFonts w:ascii="Calibri" w:hAnsi="Calibri" w:cs="TTE1C11C08t00"/>
        </w:rPr>
        <w:t xml:space="preserve"> live safe, </w:t>
      </w:r>
      <w:proofErr w:type="gramStart"/>
      <w:r w:rsidRPr="00CA0D1E">
        <w:rPr>
          <w:rFonts w:ascii="Calibri" w:hAnsi="Calibri" w:cs="TTE1C11C08t00"/>
        </w:rPr>
        <w:t>healthy</w:t>
      </w:r>
      <w:proofErr w:type="gramEnd"/>
      <w:r w:rsidRPr="00CA0D1E">
        <w:rPr>
          <w:rFonts w:ascii="Calibri" w:hAnsi="Calibri" w:cs="TTE1C11C08t00"/>
        </w:rPr>
        <w:t xml:space="preserve"> and fulfilling lives: valuing themselves and respecting others</w:t>
      </w:r>
    </w:p>
    <w:p w:rsidRPr="00AE3161" w:rsidR="00F3604B" w:rsidP="00AE3161" w:rsidRDefault="00F3604B" w14:paraId="0DDF609A" w14:textId="16BA6C50">
      <w:pPr>
        <w:pStyle w:val="ListParagraph"/>
        <w:numPr>
          <w:ilvl w:val="0"/>
          <w:numId w:val="20"/>
        </w:numPr>
        <w:rPr>
          <w:rFonts w:cstheme="minorHAnsi"/>
        </w:rPr>
      </w:pPr>
      <w:r w:rsidRPr="00AE3161">
        <w:rPr>
          <w:rFonts w:ascii="Calibri" w:hAnsi="Calibri" w:cs="TTE1C11C08t00"/>
          <w:b/>
        </w:rPr>
        <w:t xml:space="preserve">responsible citizens </w:t>
      </w:r>
      <w:r w:rsidRPr="00AE3161">
        <w:rPr>
          <w:rFonts w:ascii="Calibri" w:hAnsi="Calibri" w:cs="TTE1C11C08t00"/>
        </w:rPr>
        <w:t>who are reliable and thoughtful and make a positive contribution to society</w:t>
      </w:r>
    </w:p>
    <w:p w:rsidR="006876FF" w:rsidP="00AE3161" w:rsidRDefault="006876FF" w14:paraId="74125218" w14:textId="77777777">
      <w:pPr>
        <w:rPr>
          <w:rFonts w:ascii="Calibri" w:hAnsi="Calibri" w:cs="TTE1C11C08t00"/>
          <w:bCs/>
        </w:rPr>
      </w:pPr>
    </w:p>
    <w:p w:rsidRPr="00AE3161" w:rsidR="00AE3161" w:rsidP="00AE3161" w:rsidRDefault="00AE3161" w14:paraId="08D9E62C" w14:textId="16F29A33">
      <w:pPr>
        <w:rPr>
          <w:rFonts w:cstheme="minorHAnsi"/>
          <w:bCs/>
        </w:rPr>
      </w:pPr>
      <w:r w:rsidRPr="00AE3161">
        <w:rPr>
          <w:rFonts w:ascii="Calibri" w:hAnsi="Calibri" w:cs="TTE1C11C08t00"/>
          <w:bCs/>
        </w:rPr>
        <w:t>At Howard Community Academy:</w:t>
      </w:r>
    </w:p>
    <w:p w:rsidRPr="00D876C8" w:rsidR="009C4B19" w:rsidP="009C4B19" w:rsidRDefault="009C4B19" w14:paraId="686811CF" w14:textId="0240C401">
      <w:pPr>
        <w:pStyle w:val="ListParagraph"/>
        <w:numPr>
          <w:ilvl w:val="0"/>
          <w:numId w:val="4"/>
        </w:numPr>
        <w:rPr>
          <w:rFonts w:cstheme="minorHAnsi"/>
          <w:color w:val="000000" w:themeColor="text1"/>
        </w:rPr>
      </w:pPr>
      <w:r w:rsidRPr="00D876C8">
        <w:rPr>
          <w:rFonts w:cstheme="minorHAnsi"/>
          <w:color w:val="000000" w:themeColor="text1"/>
        </w:rPr>
        <w:t xml:space="preserve">We promote a healthy, </w:t>
      </w:r>
      <w:r w:rsidRPr="00D876C8" w:rsidR="00D876C8">
        <w:rPr>
          <w:rFonts w:cstheme="minorHAnsi"/>
          <w:color w:val="000000" w:themeColor="text1"/>
        </w:rPr>
        <w:t>safe,</w:t>
      </w:r>
      <w:r w:rsidRPr="00D876C8">
        <w:rPr>
          <w:rFonts w:cstheme="minorHAnsi"/>
          <w:color w:val="000000" w:themeColor="text1"/>
        </w:rPr>
        <w:t xml:space="preserve"> and caring environment for all pupils and staff.</w:t>
      </w:r>
    </w:p>
    <w:p w:rsidRPr="00D876C8" w:rsidR="009C4B19" w:rsidP="009C4B19" w:rsidRDefault="009C4B19" w14:paraId="7E31C112" w14:textId="6677DAEF">
      <w:pPr>
        <w:pStyle w:val="ListParagraph"/>
        <w:numPr>
          <w:ilvl w:val="0"/>
          <w:numId w:val="4"/>
        </w:numPr>
        <w:rPr>
          <w:rFonts w:cstheme="minorHAnsi"/>
          <w:color w:val="000000" w:themeColor="text1"/>
        </w:rPr>
      </w:pPr>
      <w:r w:rsidRPr="00D876C8">
        <w:rPr>
          <w:rFonts w:cstheme="minorHAnsi"/>
          <w:color w:val="000000" w:themeColor="text1"/>
        </w:rPr>
        <w:t xml:space="preserve">We promote </w:t>
      </w:r>
      <w:r w:rsidRPr="00D876C8" w:rsidR="00AE3161">
        <w:rPr>
          <w:rFonts w:cstheme="minorHAnsi"/>
          <w:color w:val="000000" w:themeColor="text1"/>
        </w:rPr>
        <w:t>p</w:t>
      </w:r>
      <w:r w:rsidRPr="00D876C8">
        <w:rPr>
          <w:rFonts w:cstheme="minorHAnsi"/>
          <w:color w:val="000000" w:themeColor="text1"/>
        </w:rPr>
        <w:t>upils’ self-esteem and emotional wellbeing and help them to form and maintain worthwhile and satisfying relationships, based on respect for themselves and for others at home, school, work and in the community.</w:t>
      </w:r>
    </w:p>
    <w:p w:rsidRPr="00D876C8" w:rsidR="009C4B19" w:rsidP="009C4B19" w:rsidRDefault="009C4B19" w14:paraId="15466D38" w14:textId="77777777">
      <w:pPr>
        <w:pStyle w:val="ListParagraph"/>
        <w:numPr>
          <w:ilvl w:val="0"/>
          <w:numId w:val="4"/>
        </w:numPr>
        <w:rPr>
          <w:rFonts w:cstheme="minorHAnsi"/>
          <w:color w:val="000000" w:themeColor="text1"/>
        </w:rPr>
      </w:pPr>
      <w:r w:rsidRPr="00D876C8">
        <w:rPr>
          <w:rFonts w:cstheme="minorHAnsi"/>
          <w:color w:val="000000" w:themeColor="text1"/>
        </w:rPr>
        <w:t>We provide sufficient information and support to enable our pupils to make safer choices.</w:t>
      </w:r>
    </w:p>
    <w:p w:rsidRPr="00D876C8" w:rsidR="009C4B19" w:rsidP="009C4B19" w:rsidRDefault="009C4B19" w14:paraId="49D8C0EE" w14:textId="77777777">
      <w:pPr>
        <w:pStyle w:val="ListParagraph"/>
        <w:numPr>
          <w:ilvl w:val="0"/>
          <w:numId w:val="4"/>
        </w:numPr>
        <w:rPr>
          <w:rFonts w:cstheme="minorHAnsi"/>
          <w:color w:val="000000" w:themeColor="text1"/>
        </w:rPr>
      </w:pPr>
      <w:r w:rsidRPr="00D876C8">
        <w:rPr>
          <w:rFonts w:cstheme="minorHAnsi"/>
          <w:color w:val="000000" w:themeColor="text1"/>
        </w:rPr>
        <w:lastRenderedPageBreak/>
        <w:t>We provide pupils, through an enriched curriculum, with opportunities to develop the necessary skills to manage their lives effectively.</w:t>
      </w:r>
    </w:p>
    <w:p w:rsidRPr="00D876C8" w:rsidR="009C4B19" w:rsidP="009C4B19" w:rsidRDefault="009C4B19" w14:paraId="6F535A3F" w14:textId="6E6DCADE">
      <w:pPr>
        <w:pStyle w:val="ListParagraph"/>
        <w:numPr>
          <w:ilvl w:val="0"/>
          <w:numId w:val="4"/>
        </w:numPr>
        <w:rPr>
          <w:rFonts w:cstheme="minorHAnsi"/>
          <w:color w:val="000000" w:themeColor="text1"/>
        </w:rPr>
      </w:pPr>
      <w:r w:rsidRPr="00D876C8">
        <w:rPr>
          <w:rFonts w:cstheme="minorHAnsi"/>
          <w:color w:val="000000" w:themeColor="text1"/>
        </w:rPr>
        <w:t xml:space="preserve">We promote an inclusive ethos and a culture of mutual respect where diversity and difference are recognised, </w:t>
      </w:r>
      <w:r w:rsidRPr="00D876C8" w:rsidR="00D876C8">
        <w:rPr>
          <w:rFonts w:cstheme="minorHAnsi"/>
          <w:color w:val="000000" w:themeColor="text1"/>
        </w:rPr>
        <w:t>appreciated,</w:t>
      </w:r>
      <w:r w:rsidRPr="00D876C8">
        <w:rPr>
          <w:rFonts w:cstheme="minorHAnsi"/>
          <w:color w:val="000000" w:themeColor="text1"/>
        </w:rPr>
        <w:t xml:space="preserve"> and celebrated.</w:t>
      </w:r>
    </w:p>
    <w:p w:rsidRPr="006876FF" w:rsidR="00F3604B" w:rsidP="006876FF" w:rsidRDefault="009C4B19" w14:paraId="20BBCE82" w14:textId="58CDEF9A">
      <w:pPr>
        <w:pStyle w:val="ListParagraph"/>
        <w:numPr>
          <w:ilvl w:val="0"/>
          <w:numId w:val="4"/>
        </w:numPr>
        <w:rPr>
          <w:rFonts w:cstheme="minorHAnsi"/>
          <w:color w:val="000000" w:themeColor="text1"/>
        </w:rPr>
      </w:pPr>
      <w:r w:rsidRPr="00D876C8">
        <w:rPr>
          <w:rFonts w:cstheme="minorHAnsi"/>
          <w:color w:val="000000" w:themeColor="text1"/>
        </w:rPr>
        <w:t>We work in partnership with parents and carers, and with the wider community, to support children in all aspects of their wellbeing.</w:t>
      </w:r>
    </w:p>
    <w:p w:rsidR="008E2CAA" w:rsidP="00CB6E2A" w:rsidRDefault="008E2CAA" w14:paraId="1ABA4247" w14:textId="7BFFD5D9">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 xml:space="preserve">2.2 Aims of our </w:t>
      </w:r>
      <w:r w:rsidR="007A2ED1">
        <w:rPr>
          <w:rFonts w:ascii="Arial" w:hAnsi="Arial" w:eastAsia="Times New Roman" w:cs="Arial"/>
          <w:iCs/>
          <w:color w:val="0070C0"/>
          <w:sz w:val="28"/>
        </w:rPr>
        <w:t>PSHE</w:t>
      </w:r>
      <w:r>
        <w:rPr>
          <w:rFonts w:ascii="Arial" w:hAnsi="Arial" w:eastAsia="Times New Roman" w:cs="Arial"/>
          <w:iCs/>
          <w:color w:val="0070C0"/>
          <w:sz w:val="28"/>
        </w:rPr>
        <w:t xml:space="preserve"> Policy</w:t>
      </w:r>
    </w:p>
    <w:p w:rsidRPr="008E2CAA" w:rsidR="008E2CAA" w:rsidP="008E2CAA" w:rsidRDefault="008E2CAA" w14:paraId="768D5D1B" w14:textId="65463F40">
      <w:pPr>
        <w:spacing w:before="120" w:after="120" w:line="240" w:lineRule="auto"/>
      </w:pPr>
      <w:r>
        <w:t xml:space="preserve">The aim of our </w:t>
      </w:r>
      <w:r w:rsidR="007A2ED1">
        <w:t>PSHE</w:t>
      </w:r>
      <w:r w:rsidRPr="008E2CAA">
        <w:t xml:space="preserve"> Policy is to ensure quality and consistency in our approach to all aspects of </w:t>
      </w:r>
      <w:r w:rsidR="007A2ED1">
        <w:t>PSHE</w:t>
      </w:r>
      <w:r w:rsidRPr="008E2CAA">
        <w:t xml:space="preserve"> in our school. This includes our whole school approach to promoting health and wellbeing, as well as the curriculum.</w:t>
      </w:r>
    </w:p>
    <w:p w:rsidRPr="008E2CAA" w:rsidR="008E2CAA" w:rsidP="008E2CAA" w:rsidRDefault="008E2CAA" w14:paraId="2839C14E" w14:textId="77777777">
      <w:pPr>
        <w:spacing w:before="120" w:after="120" w:line="240" w:lineRule="auto"/>
      </w:pPr>
      <w:r w:rsidRPr="008E2CAA">
        <w:t>The policy aims to:</w:t>
      </w:r>
    </w:p>
    <w:p w:rsidRPr="00F3604B" w:rsidR="008E2CAA" w:rsidP="008E2CAA" w:rsidRDefault="008E2CAA" w14:paraId="4AB9A7C6" w14:textId="2D1FD48F">
      <w:pPr>
        <w:pStyle w:val="ListParagraph"/>
        <w:numPr>
          <w:ilvl w:val="0"/>
          <w:numId w:val="4"/>
        </w:numPr>
        <w:rPr>
          <w:rFonts w:cstheme="minorHAnsi"/>
        </w:rPr>
      </w:pPr>
      <w:r w:rsidRPr="00F3604B">
        <w:rPr>
          <w:rFonts w:cstheme="minorHAnsi"/>
        </w:rPr>
        <w:t xml:space="preserve">explain the central role </w:t>
      </w:r>
      <w:r w:rsidRPr="00F3604B" w:rsidR="007A2ED1">
        <w:rPr>
          <w:rFonts w:cstheme="minorHAnsi"/>
        </w:rPr>
        <w:t>PSHE</w:t>
      </w:r>
      <w:r w:rsidRPr="00F3604B">
        <w:rPr>
          <w:rFonts w:cstheme="minorHAnsi"/>
        </w:rPr>
        <w:t xml:space="preserve"> plays in the life of the school and in children’s learning, within the context of national and local guidance</w:t>
      </w:r>
    </w:p>
    <w:p w:rsidRPr="00F3604B" w:rsidR="008E2CAA" w:rsidP="008E2CAA" w:rsidRDefault="008E2CAA" w14:paraId="56E2291A" w14:textId="49E203B0">
      <w:pPr>
        <w:pStyle w:val="ListParagraph"/>
        <w:numPr>
          <w:ilvl w:val="0"/>
          <w:numId w:val="4"/>
        </w:numPr>
        <w:rPr>
          <w:rFonts w:cstheme="minorHAnsi"/>
        </w:rPr>
      </w:pPr>
      <w:r w:rsidRPr="00F3604B">
        <w:rPr>
          <w:rFonts w:cstheme="minorHAnsi"/>
        </w:rPr>
        <w:t xml:space="preserve">ensure a consistent approach to planning and delivering </w:t>
      </w:r>
      <w:r w:rsidRPr="00F3604B" w:rsidR="007A2ED1">
        <w:rPr>
          <w:rFonts w:cstheme="minorHAnsi"/>
        </w:rPr>
        <w:t>PSHE</w:t>
      </w:r>
    </w:p>
    <w:p w:rsidRPr="00F3604B" w:rsidR="008E2CAA" w:rsidP="008E2CAA" w:rsidRDefault="008E2CAA" w14:paraId="3D4FA063" w14:textId="32CF2417">
      <w:pPr>
        <w:pStyle w:val="ListParagraph"/>
        <w:numPr>
          <w:ilvl w:val="0"/>
          <w:numId w:val="4"/>
        </w:numPr>
        <w:rPr>
          <w:rFonts w:cstheme="minorHAnsi"/>
        </w:rPr>
      </w:pPr>
      <w:r w:rsidRPr="00F3604B">
        <w:rPr>
          <w:rFonts w:cstheme="minorHAnsi"/>
        </w:rPr>
        <w:t xml:space="preserve">ensure that children receive an entitlement curriculum with progression and a </w:t>
      </w:r>
      <w:r w:rsidRPr="00F3604B" w:rsidR="00F3604B">
        <w:rPr>
          <w:rFonts w:cstheme="minorHAnsi"/>
        </w:rPr>
        <w:t>high-quality</w:t>
      </w:r>
      <w:r w:rsidRPr="00F3604B">
        <w:rPr>
          <w:rFonts w:cstheme="minorHAnsi"/>
        </w:rPr>
        <w:t xml:space="preserve"> experience of teaching and learning</w:t>
      </w:r>
    </w:p>
    <w:p w:rsidRPr="00F3604B" w:rsidR="008E2CAA" w:rsidP="008E2CAA" w:rsidRDefault="008E2CAA" w14:paraId="32C8DCEB" w14:textId="66D0B0DC">
      <w:pPr>
        <w:pStyle w:val="ListParagraph"/>
        <w:numPr>
          <w:ilvl w:val="0"/>
          <w:numId w:val="4"/>
        </w:numPr>
        <w:rPr>
          <w:rFonts w:cstheme="minorHAnsi"/>
        </w:rPr>
      </w:pPr>
      <w:r w:rsidRPr="00F3604B">
        <w:rPr>
          <w:rFonts w:cstheme="minorHAnsi"/>
        </w:rPr>
        <w:t xml:space="preserve">ensure that staff have the knowledge, understanding and skills to deliver the </w:t>
      </w:r>
      <w:r w:rsidRPr="00F3604B" w:rsidR="007A2ED1">
        <w:rPr>
          <w:rFonts w:cstheme="minorHAnsi"/>
        </w:rPr>
        <w:t>PSHE</w:t>
      </w:r>
      <w:r w:rsidRPr="00F3604B">
        <w:rPr>
          <w:rFonts w:cstheme="minorHAnsi"/>
        </w:rPr>
        <w:t xml:space="preserve"> curriculum</w:t>
      </w:r>
    </w:p>
    <w:p w:rsidRPr="00F3604B" w:rsidR="008E2CAA" w:rsidP="008E2CAA" w:rsidRDefault="008E2CAA" w14:paraId="5ECFECE0" w14:textId="66008C18">
      <w:pPr>
        <w:pStyle w:val="ListParagraph"/>
        <w:numPr>
          <w:ilvl w:val="0"/>
          <w:numId w:val="4"/>
        </w:numPr>
        <w:rPr>
          <w:rFonts w:cstheme="minorHAnsi"/>
        </w:rPr>
      </w:pPr>
      <w:r w:rsidRPr="00F3604B">
        <w:rPr>
          <w:rFonts w:cstheme="minorHAnsi"/>
        </w:rPr>
        <w:t>promote partnership work with parent</w:t>
      </w:r>
      <w:r w:rsidRPr="00F3604B" w:rsidR="0031379A">
        <w:rPr>
          <w:rFonts w:cstheme="minorHAnsi"/>
        </w:rPr>
        <w:t>s</w:t>
      </w:r>
      <w:r w:rsidRPr="00F3604B">
        <w:rPr>
          <w:rFonts w:cstheme="minorHAnsi"/>
        </w:rPr>
        <w:t xml:space="preserve">/carers to support children’s learning and development in </w:t>
      </w:r>
      <w:r w:rsidRPr="00F3604B" w:rsidR="007A2ED1">
        <w:rPr>
          <w:rFonts w:cstheme="minorHAnsi"/>
        </w:rPr>
        <w:t>PSHE</w:t>
      </w:r>
      <w:r w:rsidRPr="00F3604B">
        <w:rPr>
          <w:rFonts w:cstheme="minorHAnsi"/>
        </w:rPr>
        <w:t>, health and wellbeing</w:t>
      </w:r>
    </w:p>
    <w:p w:rsidRPr="006876FF" w:rsidR="00592EF0" w:rsidP="006876FF" w:rsidRDefault="008E2CAA" w14:paraId="588665A6" w14:textId="4977E0A9">
      <w:pPr>
        <w:pStyle w:val="ListParagraph"/>
        <w:numPr>
          <w:ilvl w:val="0"/>
          <w:numId w:val="4"/>
        </w:numPr>
        <w:rPr>
          <w:rFonts w:cstheme="minorHAnsi"/>
        </w:rPr>
      </w:pPr>
      <w:r w:rsidRPr="00F3604B">
        <w:rPr>
          <w:rFonts w:cstheme="minorHAnsi"/>
        </w:rPr>
        <w:t xml:space="preserve">support children’s involvement in reviewing and developing work related to </w:t>
      </w:r>
      <w:r w:rsidRPr="00F3604B" w:rsidR="007A2ED1">
        <w:rPr>
          <w:rFonts w:cstheme="minorHAnsi"/>
        </w:rPr>
        <w:t>PSHE</w:t>
      </w:r>
      <w:r w:rsidRPr="00F3604B">
        <w:rPr>
          <w:rFonts w:cstheme="minorHAnsi"/>
        </w:rPr>
        <w:t xml:space="preserve"> and Healthy Schools</w:t>
      </w:r>
    </w:p>
    <w:p w:rsidR="00953F09" w:rsidP="00CB6E2A" w:rsidRDefault="0077310E" w14:paraId="25CA5B9A" w14:textId="1D837E06">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2.3</w:t>
      </w:r>
      <w:r w:rsidR="00F75704">
        <w:rPr>
          <w:rFonts w:ascii="Arial" w:hAnsi="Arial" w:eastAsia="Times New Roman" w:cs="Arial"/>
          <w:iCs/>
          <w:color w:val="0070C0"/>
          <w:sz w:val="28"/>
        </w:rPr>
        <w:t xml:space="preserve"> </w:t>
      </w:r>
      <w:r w:rsidRPr="00CB6E2A" w:rsidR="00953F09">
        <w:rPr>
          <w:rFonts w:ascii="Arial" w:hAnsi="Arial" w:eastAsia="Times New Roman" w:cs="Arial"/>
          <w:iCs/>
          <w:color w:val="0070C0"/>
          <w:sz w:val="28"/>
        </w:rPr>
        <w:t>Related Policies</w:t>
      </w:r>
    </w:p>
    <w:p w:rsidRPr="008958E0" w:rsidR="008E2CAA" w:rsidP="008958E0" w:rsidRDefault="008E2CAA" w14:paraId="3EAAE867" w14:textId="123727D5">
      <w:pPr>
        <w:spacing w:before="120" w:after="120" w:line="240" w:lineRule="auto"/>
      </w:pPr>
      <w:r w:rsidRPr="008E2CAA">
        <w:t>This policy</w:t>
      </w:r>
      <w:r w:rsidR="008958E0">
        <w:t xml:space="preserve"> is </w:t>
      </w:r>
      <w:r w:rsidRPr="008E2CAA">
        <w:t xml:space="preserve"> linked to and is delivered in the context of the following policies</w:t>
      </w:r>
      <w:r w:rsidR="008958E0">
        <w:t>/guidance</w:t>
      </w:r>
      <w:r w:rsidRPr="00ED5C52">
        <w:rPr>
          <w:rFonts w:ascii="Arial" w:hAnsi="Arial" w:cs="Arial"/>
        </w:rPr>
        <w:t xml:space="preserve">: </w:t>
      </w:r>
      <w:r w:rsidRPr="00B516C0">
        <w:rPr>
          <w:iCs/>
        </w:rPr>
        <w:t xml:space="preserve">Relationships </w:t>
      </w:r>
      <w:r w:rsidRPr="00B516C0" w:rsidR="00B516C0">
        <w:rPr>
          <w:iCs/>
        </w:rPr>
        <w:t xml:space="preserve"> and Sex </w:t>
      </w:r>
      <w:r w:rsidRPr="00B516C0">
        <w:rPr>
          <w:iCs/>
        </w:rPr>
        <w:t xml:space="preserve">Education, </w:t>
      </w:r>
      <w:r w:rsidRPr="00B516C0" w:rsidR="00C62118">
        <w:rPr>
          <w:iCs/>
        </w:rPr>
        <w:t>Behaviour, Safeguarding, Anti-b</w:t>
      </w:r>
      <w:r w:rsidRPr="00B516C0">
        <w:rPr>
          <w:iCs/>
        </w:rPr>
        <w:t>ullying</w:t>
      </w:r>
      <w:r w:rsidR="00C62118">
        <w:rPr>
          <w:i/>
          <w:color w:val="00B0F0"/>
        </w:rPr>
        <w:t>,</w:t>
      </w:r>
      <w:r w:rsidRPr="008E2CAA">
        <w:rPr>
          <w:i/>
          <w:color w:val="00B0F0"/>
        </w:rPr>
        <w:t xml:space="preserve"> </w:t>
      </w:r>
      <w:r w:rsidRPr="00FF3DE6">
        <w:rPr>
          <w:iCs/>
        </w:rPr>
        <w:t xml:space="preserve">Spiritual, </w:t>
      </w:r>
      <w:r w:rsidRPr="00FF3DE6" w:rsidR="002869DD">
        <w:rPr>
          <w:iCs/>
        </w:rPr>
        <w:t>M</w:t>
      </w:r>
      <w:r w:rsidRPr="00FF3DE6">
        <w:rPr>
          <w:iCs/>
        </w:rPr>
        <w:t xml:space="preserve">oral, </w:t>
      </w:r>
      <w:r w:rsidRPr="00FF3DE6" w:rsidR="002869DD">
        <w:rPr>
          <w:iCs/>
        </w:rPr>
        <w:t>S</w:t>
      </w:r>
      <w:r w:rsidRPr="00FF3DE6">
        <w:rPr>
          <w:iCs/>
        </w:rPr>
        <w:t xml:space="preserve">ocial and </w:t>
      </w:r>
      <w:r w:rsidRPr="00FF3DE6" w:rsidR="002869DD">
        <w:rPr>
          <w:iCs/>
        </w:rPr>
        <w:t>C</w:t>
      </w:r>
      <w:r w:rsidRPr="00FF3DE6">
        <w:rPr>
          <w:iCs/>
        </w:rPr>
        <w:t xml:space="preserve">ultural </w:t>
      </w:r>
      <w:r w:rsidRPr="00FF3DE6" w:rsidR="002869DD">
        <w:rPr>
          <w:iCs/>
        </w:rPr>
        <w:t xml:space="preserve">(SMSC) </w:t>
      </w:r>
      <w:r w:rsidR="008958E0">
        <w:rPr>
          <w:iCs/>
        </w:rPr>
        <w:t>guidance</w:t>
      </w:r>
      <w:r w:rsidRPr="00FF3DE6">
        <w:rPr>
          <w:iCs/>
        </w:rPr>
        <w:t>,</w:t>
      </w:r>
      <w:r w:rsidRPr="00FF3DE6">
        <w:rPr>
          <w:i/>
        </w:rPr>
        <w:t xml:space="preserve"> </w:t>
      </w:r>
      <w:r w:rsidRPr="00B516C0">
        <w:rPr>
          <w:iCs/>
        </w:rPr>
        <w:t>SEN/Inclusion, Equality and Diversity</w:t>
      </w:r>
      <w:r w:rsidRPr="008E2CAA">
        <w:rPr>
          <w:i/>
          <w:color w:val="00B0F0"/>
        </w:rPr>
        <w:t xml:space="preserve">, </w:t>
      </w:r>
      <w:r w:rsidRPr="00FF3DE6">
        <w:rPr>
          <w:iCs/>
        </w:rPr>
        <w:t>Health and Safety, , Staff Health and Wellbeing</w:t>
      </w:r>
      <w:r w:rsidR="008958E0">
        <w:rPr>
          <w:iCs/>
        </w:rPr>
        <w:t xml:space="preserve"> Charter</w:t>
      </w:r>
      <w:r w:rsidRPr="00FF3DE6">
        <w:rPr>
          <w:iCs/>
        </w:rPr>
        <w:t>, Use of Visits/Visitors</w:t>
      </w:r>
      <w:r w:rsidR="008958E0">
        <w:rPr>
          <w:iCs/>
        </w:rPr>
        <w:t xml:space="preserve"> (included in safeguarding policy)</w:t>
      </w:r>
      <w:r w:rsidRPr="00FF3DE6">
        <w:rPr>
          <w:iCs/>
        </w:rPr>
        <w:t>, Confidentiality</w:t>
      </w:r>
      <w:r w:rsidR="008958E0">
        <w:rPr>
          <w:iCs/>
        </w:rPr>
        <w:t xml:space="preserve"> (included in code of conduct)</w:t>
      </w:r>
      <w:r w:rsidRPr="00FF3DE6">
        <w:rPr>
          <w:iCs/>
        </w:rPr>
        <w:t>, ICT/Computing (including E-safety</w:t>
      </w:r>
      <w:r w:rsidRPr="00FF3DE6" w:rsidR="000C01E6">
        <w:rPr>
          <w:iCs/>
        </w:rPr>
        <w:t xml:space="preserve"> &amp; Acceptable Use policy</w:t>
      </w:r>
      <w:r w:rsidRPr="00FF3DE6">
        <w:rPr>
          <w:iCs/>
        </w:rPr>
        <w:t>)</w:t>
      </w:r>
      <w:r w:rsidRPr="00FF3DE6" w:rsidR="00FF3DE6">
        <w:rPr>
          <w:iCs/>
        </w:rPr>
        <w:t>.</w:t>
      </w:r>
    </w:p>
    <w:p w:rsidR="00953F09" w:rsidP="00F75704" w:rsidRDefault="0077310E" w14:paraId="3DA29CA6"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2.4</w:t>
      </w:r>
      <w:r w:rsidR="00F75704">
        <w:rPr>
          <w:rFonts w:ascii="Arial" w:hAnsi="Arial" w:eastAsia="Times New Roman" w:cs="Arial"/>
          <w:iCs/>
          <w:color w:val="0070C0"/>
          <w:sz w:val="28"/>
        </w:rPr>
        <w:t xml:space="preserve"> </w:t>
      </w:r>
      <w:r w:rsidR="00F34D91">
        <w:rPr>
          <w:rFonts w:ascii="Arial" w:hAnsi="Arial" w:eastAsia="Times New Roman" w:cs="Arial"/>
          <w:iCs/>
          <w:color w:val="0070C0"/>
          <w:sz w:val="28"/>
        </w:rPr>
        <w:t xml:space="preserve">Our </w:t>
      </w:r>
      <w:r w:rsidRPr="00F75704" w:rsidR="00953F09">
        <w:rPr>
          <w:rFonts w:ascii="Arial" w:hAnsi="Arial" w:eastAsia="Times New Roman" w:cs="Arial"/>
          <w:iCs/>
          <w:color w:val="0070C0"/>
          <w:sz w:val="28"/>
        </w:rPr>
        <w:t>PSHE Curriculum</w:t>
      </w:r>
    </w:p>
    <w:p w:rsidRPr="00F34D91" w:rsidR="00F34D91" w:rsidP="00F34D91" w:rsidRDefault="00F34D91" w14:paraId="22604EFE" w14:textId="77777777">
      <w:pPr>
        <w:spacing w:before="120" w:after="120" w:line="240" w:lineRule="auto"/>
      </w:pPr>
      <w:r w:rsidRPr="00F34D91">
        <w:t>Our PSHE and Citizenship programme (which is covered through the taught curriculum and our wider provision) includes teaching and learning within the following strands and themes:</w:t>
      </w:r>
    </w:p>
    <w:p w:rsidRPr="00F34D91" w:rsidR="00F34D91" w:rsidP="00F34D91" w:rsidRDefault="00F34D91" w14:paraId="63C33313" w14:textId="77777777">
      <w:pPr>
        <w:spacing w:before="120" w:after="120" w:line="240" w:lineRule="auto"/>
      </w:pPr>
      <w:proofErr w:type="gramStart"/>
      <w:r w:rsidRPr="00C62118">
        <w:rPr>
          <w:b/>
          <w:color w:val="0070C0"/>
        </w:rPr>
        <w:t>Myself and My Relationships</w:t>
      </w:r>
      <w:proofErr w:type="gramEnd"/>
      <w:r w:rsidRPr="00C62118">
        <w:rPr>
          <w:color w:val="0070C0"/>
        </w:rPr>
        <w:t xml:space="preserve">: </w:t>
      </w:r>
      <w:r w:rsidRPr="00F34D91">
        <w:t xml:space="preserve">including </w:t>
      </w:r>
      <w:r w:rsidR="00C62118">
        <w:t>My Emotions</w:t>
      </w:r>
      <w:r w:rsidRPr="00F34D91">
        <w:t xml:space="preserve">, Beginning and Belonging, Anti-bullying, Family and Friends and Managing Change. </w:t>
      </w:r>
    </w:p>
    <w:p w:rsidRPr="00F34D91" w:rsidR="00F34D91" w:rsidP="00F34D91" w:rsidRDefault="00F34D91" w14:paraId="528B40B5" w14:textId="77777777">
      <w:pPr>
        <w:spacing w:before="120" w:after="120" w:line="240" w:lineRule="auto"/>
      </w:pPr>
      <w:r w:rsidRPr="00C62118">
        <w:rPr>
          <w:b/>
          <w:color w:val="0070C0"/>
        </w:rPr>
        <w:t>Healthy and Safer Lifestyles:</w:t>
      </w:r>
      <w:r>
        <w:t xml:space="preserve"> </w:t>
      </w:r>
      <w:r w:rsidRPr="00F34D91">
        <w:t xml:space="preserve">including Personal Safety, </w:t>
      </w:r>
      <w:r w:rsidR="00C62118">
        <w:t xml:space="preserve">Digital Lifestyles, </w:t>
      </w:r>
      <w:r w:rsidRPr="00F34D91">
        <w:t>Drug Education, Relationships</w:t>
      </w:r>
      <w:r>
        <w:t xml:space="preserve"> and Sex</w:t>
      </w:r>
      <w:r w:rsidRPr="00F34D91">
        <w:t xml:space="preserve"> Education, Healthy Lifestyles and </w:t>
      </w:r>
      <w:r w:rsidR="00C62118">
        <w:t>Managing Safety and Risk</w:t>
      </w:r>
      <w:r w:rsidRPr="00F34D91">
        <w:t xml:space="preserve"> (including Road Safety).</w:t>
      </w:r>
    </w:p>
    <w:p w:rsidRPr="00F34D91" w:rsidR="00F34D91" w:rsidP="00F34D91" w:rsidRDefault="00F34D91" w14:paraId="433E53AB" w14:textId="77777777">
      <w:pPr>
        <w:spacing w:before="120" w:after="120" w:line="240" w:lineRule="auto"/>
      </w:pPr>
      <w:r w:rsidRPr="00C62118">
        <w:rPr>
          <w:b/>
          <w:color w:val="0070C0"/>
        </w:rPr>
        <w:t>Citizenship:</w:t>
      </w:r>
      <w:r>
        <w:t xml:space="preserve"> </w:t>
      </w:r>
      <w:r w:rsidRPr="00F34D91">
        <w:t>including Diversity and Communities, Rights, Rules and Responsibilities and Working Together</w:t>
      </w:r>
      <w:r w:rsidRPr="002869DD" w:rsidR="0031379A">
        <w:t>.</w:t>
      </w:r>
    </w:p>
    <w:p w:rsidRPr="00F34D91" w:rsidR="00FF3DE6" w:rsidP="00F34D91" w:rsidRDefault="00FF3DE6" w14:paraId="3A2011C0" w14:textId="2679EA45">
      <w:pPr>
        <w:spacing w:before="120" w:after="120" w:line="240" w:lineRule="auto"/>
      </w:pPr>
      <w:r w:rsidRPr="3CAAD8EB" w:rsidR="00F34D91">
        <w:rPr>
          <w:b w:val="1"/>
          <w:bCs w:val="1"/>
          <w:color w:val="0070C0"/>
        </w:rPr>
        <w:t>Economic Wellbeing:</w:t>
      </w:r>
      <w:r w:rsidR="00F34D91">
        <w:rPr/>
        <w:t xml:space="preserve"> </w:t>
      </w:r>
      <w:r w:rsidR="00F34D91">
        <w:rPr/>
        <w:t>including Financial Capability.</w:t>
      </w:r>
    </w:p>
    <w:p w:rsidR="00953F09" w:rsidP="00F75704" w:rsidRDefault="00F75704" w14:paraId="6A54EF2B"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 xml:space="preserve">2.5 </w:t>
      </w:r>
      <w:r w:rsidRPr="00F75704" w:rsidR="00953F09">
        <w:rPr>
          <w:rFonts w:ascii="Arial" w:hAnsi="Arial" w:eastAsia="Times New Roman" w:cs="Arial"/>
          <w:iCs/>
          <w:color w:val="0070C0"/>
          <w:sz w:val="28"/>
        </w:rPr>
        <w:t>Inclusion</w:t>
      </w:r>
      <w:r w:rsidR="0077310E">
        <w:rPr>
          <w:rFonts w:ascii="Arial" w:hAnsi="Arial" w:eastAsia="Times New Roman" w:cs="Arial"/>
          <w:iCs/>
          <w:color w:val="0070C0"/>
          <w:sz w:val="28"/>
        </w:rPr>
        <w:t>, Equality and Diversity</w:t>
      </w:r>
    </w:p>
    <w:p w:rsidR="0077310E" w:rsidP="0077310E" w:rsidRDefault="0077310E" w14:paraId="57682221" w14:textId="73F3F222">
      <w:pPr>
        <w:spacing w:before="120" w:after="120" w:line="240" w:lineRule="auto"/>
      </w:pPr>
      <w:r w:rsidR="0077310E">
        <w:rPr/>
        <w:t xml:space="preserve">We promote the needs and interests of all pupils, inclusive of gender, culture, </w:t>
      </w:r>
      <w:r w:rsidR="00FF3DE6">
        <w:rPr/>
        <w:t>ability,</w:t>
      </w:r>
      <w:r w:rsidR="0077310E">
        <w:rPr/>
        <w:t xml:space="preserve"> </w:t>
      </w:r>
      <w:r w:rsidR="000C01E6">
        <w:rPr/>
        <w:t>and</w:t>
      </w:r>
      <w:r w:rsidR="000C01E6">
        <w:rPr/>
        <w:t xml:space="preserve"> </w:t>
      </w:r>
      <w:r w:rsidR="0077310E">
        <w:rPr/>
        <w:t xml:space="preserve">aptitude. Our approaches to teaching and learning </w:t>
      </w:r>
      <w:proofErr w:type="gramStart"/>
      <w:r w:rsidR="0077310E">
        <w:rPr/>
        <w:t>take into account</w:t>
      </w:r>
      <w:proofErr w:type="gramEnd"/>
      <w:r w:rsidR="0077310E">
        <w:rPr/>
        <w:t xml:space="preserve"> the ability, age, readiness and cultural backgrounds of the children to ensure that all can </w:t>
      </w:r>
      <w:r w:rsidR="00C62118">
        <w:rPr/>
        <w:t>access</w:t>
      </w:r>
      <w:r w:rsidR="0077310E">
        <w:rPr/>
        <w:t xml:space="preserve"> </w:t>
      </w:r>
      <w:r w:rsidR="00C62118">
        <w:rPr/>
        <w:t xml:space="preserve">the </w:t>
      </w:r>
      <w:r w:rsidR="007A2ED1">
        <w:rPr/>
        <w:t>PSHE</w:t>
      </w:r>
      <w:r w:rsidR="0077310E">
        <w:rPr/>
        <w:t xml:space="preserve"> </w:t>
      </w:r>
      <w:r w:rsidR="00C62118">
        <w:rPr/>
        <w:t>curriculum. We regularly adapt and review our curriculum to meet the needs of our context e.g. working with the  early help criminal exploitation team to provide some focused work on knife crime in response to pupil reposnses to experiences in our local area.</w:t>
      </w:r>
    </w:p>
    <w:p w:rsidRPr="0077310E" w:rsidR="0077310E" w:rsidP="0077310E" w:rsidRDefault="0077310E" w14:paraId="50F24034" w14:textId="711D77A2">
      <w:pPr>
        <w:spacing w:before="120" w:after="120" w:line="240" w:lineRule="auto"/>
      </w:pPr>
      <w:r w:rsidRPr="0077310E">
        <w:t xml:space="preserve">In relation to those with special educational needs, we will review our </w:t>
      </w:r>
      <w:r w:rsidR="007A2ED1">
        <w:t>PSHE</w:t>
      </w:r>
      <w:r w:rsidRPr="0077310E">
        <w:t xml:space="preserve"> programme to ensure that </w:t>
      </w:r>
      <w:r w:rsidR="00294746">
        <w:t xml:space="preserve">appropriate </w:t>
      </w:r>
      <w:r w:rsidRPr="0077310E">
        <w:t>provision is made. When working with children with additional needs we consider:</w:t>
      </w:r>
    </w:p>
    <w:p w:rsidRPr="0077310E" w:rsidR="0077310E" w:rsidP="0077310E" w:rsidRDefault="0077310E" w14:paraId="7895DA29" w14:textId="77777777">
      <w:pPr>
        <w:pStyle w:val="ListParagraph"/>
        <w:numPr>
          <w:ilvl w:val="0"/>
          <w:numId w:val="4"/>
        </w:numPr>
        <w:rPr>
          <w:rFonts w:cstheme="minorHAnsi"/>
          <w:iCs/>
        </w:rPr>
      </w:pPr>
      <w:r w:rsidRPr="0077310E">
        <w:rPr>
          <w:rFonts w:cstheme="minorHAnsi"/>
          <w:iCs/>
        </w:rPr>
        <w:t>their level of vulnerability</w:t>
      </w:r>
    </w:p>
    <w:p w:rsidRPr="0077310E" w:rsidR="0077310E" w:rsidP="0077310E" w:rsidRDefault="0077310E" w14:paraId="27DF5DD8" w14:textId="77777777">
      <w:pPr>
        <w:pStyle w:val="ListParagraph"/>
        <w:numPr>
          <w:ilvl w:val="0"/>
          <w:numId w:val="4"/>
        </w:numPr>
        <w:rPr>
          <w:rFonts w:cstheme="minorHAnsi"/>
          <w:iCs/>
        </w:rPr>
      </w:pPr>
      <w:r w:rsidRPr="0077310E">
        <w:rPr>
          <w:rFonts w:cstheme="minorHAnsi"/>
          <w:iCs/>
        </w:rPr>
        <w:t xml:space="preserve">their need to develop </w:t>
      </w:r>
      <w:r w:rsidR="005032BE">
        <w:rPr>
          <w:rFonts w:cstheme="minorHAnsi"/>
          <w:iCs/>
        </w:rPr>
        <w:t>assertiveness and their sense of self</w:t>
      </w:r>
    </w:p>
    <w:p w:rsidRPr="0077310E" w:rsidR="0077310E" w:rsidP="0077310E" w:rsidRDefault="0077310E" w14:paraId="3F1FE031" w14:textId="77777777">
      <w:pPr>
        <w:pStyle w:val="ListParagraph"/>
        <w:numPr>
          <w:ilvl w:val="0"/>
          <w:numId w:val="4"/>
        </w:numPr>
        <w:rPr>
          <w:rFonts w:cstheme="minorHAnsi"/>
          <w:iCs/>
        </w:rPr>
      </w:pPr>
      <w:r w:rsidRPr="0077310E">
        <w:rPr>
          <w:rFonts w:cstheme="minorHAnsi"/>
          <w:iCs/>
        </w:rPr>
        <w:t>the need to involve all staff and carers in policy development, planning and training</w:t>
      </w:r>
    </w:p>
    <w:p w:rsidRPr="0077310E" w:rsidR="0077310E" w:rsidP="0077310E" w:rsidRDefault="0077310E" w14:paraId="44E87E88" w14:textId="77777777">
      <w:pPr>
        <w:pStyle w:val="ListParagraph"/>
        <w:numPr>
          <w:ilvl w:val="0"/>
          <w:numId w:val="4"/>
        </w:numPr>
        <w:rPr>
          <w:rFonts w:cstheme="minorHAnsi"/>
          <w:iCs/>
        </w:rPr>
      </w:pPr>
      <w:r w:rsidRPr="0077310E">
        <w:rPr>
          <w:rFonts w:cstheme="minorHAnsi"/>
          <w:iCs/>
        </w:rPr>
        <w:lastRenderedPageBreak/>
        <w:t>the need for a range of approaches to teaching and learning to ensure they are genuinely inclusive</w:t>
      </w:r>
    </w:p>
    <w:p w:rsidRPr="0077310E" w:rsidR="0077310E" w:rsidP="0077310E" w:rsidRDefault="0077310E" w14:paraId="264B133B" w14:textId="77777777">
      <w:pPr>
        <w:pStyle w:val="ListParagraph"/>
        <w:numPr>
          <w:ilvl w:val="0"/>
          <w:numId w:val="4"/>
        </w:numPr>
        <w:rPr>
          <w:rFonts w:cstheme="minorHAnsi"/>
          <w:iCs/>
        </w:rPr>
      </w:pPr>
      <w:r w:rsidRPr="0077310E">
        <w:rPr>
          <w:rFonts w:cstheme="minorHAnsi"/>
          <w:iCs/>
        </w:rPr>
        <w:t>sources of support for pupils.</w:t>
      </w:r>
    </w:p>
    <w:p w:rsidRPr="0077310E" w:rsidR="0077310E" w:rsidP="0077310E" w:rsidRDefault="0077310E" w14:paraId="292D8086" w14:textId="3D82D2FF">
      <w:pPr>
        <w:spacing w:before="120" w:after="120" w:line="240" w:lineRule="auto"/>
      </w:pPr>
      <w:r w:rsidRPr="0077310E">
        <w:t xml:space="preserve">In relation to ethnicity, </w:t>
      </w:r>
      <w:r w:rsidRPr="0077310E" w:rsidR="00FF3DE6">
        <w:t>religion,</w:t>
      </w:r>
      <w:r w:rsidRPr="0077310E">
        <w:t xml:space="preserve"> and cultural diversity, we value the different backgrounds of our children and, in acknowledging and exploring different views and beliefs, seek to promote respect and understanding.</w:t>
      </w:r>
    </w:p>
    <w:p w:rsidR="005032BE" w:rsidP="005032BE" w:rsidRDefault="005032BE" w14:paraId="51A85019" w14:textId="5A074612">
      <w:pPr>
        <w:spacing w:before="120" w:after="120" w:line="240" w:lineRule="auto"/>
      </w:pPr>
      <w:r>
        <w:t xml:space="preserve">We are particularly aware of our duties under the Equalities Act and will ensure that all children with protected characteristics, or whose family members may have protected characteristics, see themselves reflected </w:t>
      </w:r>
      <w:r w:rsidRPr="006503F2" w:rsidR="000C01E6">
        <w:t>in</w:t>
      </w:r>
      <w:r w:rsidR="000C01E6">
        <w:t xml:space="preserve"> </w:t>
      </w:r>
      <w:r>
        <w:t xml:space="preserve">our </w:t>
      </w:r>
      <w:r w:rsidR="007A2ED1">
        <w:t>PSHE</w:t>
      </w:r>
      <w:r>
        <w:t xml:space="preserve"> provision. We will achieve this by careful selection of teaching resources, case studies and children’s fiction.</w:t>
      </w:r>
    </w:p>
    <w:p w:rsidR="005032BE" w:rsidP="005032BE" w:rsidRDefault="005032BE" w14:paraId="4115AA7F" w14:textId="1F6352D8">
      <w:r w:rsidRPr="00DB6D35">
        <w:t xml:space="preserve">The protected characteristics </w:t>
      </w:r>
      <w:r w:rsidRPr="00DB6D35" w:rsidR="00FF3DE6">
        <w:t>are</w:t>
      </w:r>
      <w:r w:rsidRPr="00DB6D35">
        <w:t xml:space="preserve"> age, disability, gender reassignment, marriage and civil partnership, pregnancy and maternity, race, religion or belief, </w:t>
      </w:r>
      <w:r w:rsidRPr="00DB6D35" w:rsidR="00FF3DE6">
        <w:t>sex,</w:t>
      </w:r>
      <w:r w:rsidRPr="00DB6D35">
        <w:t xml:space="preserve"> and sexual orientation.</w:t>
      </w:r>
    </w:p>
    <w:p w:rsidRPr="00DB6D35" w:rsidR="005032BE" w:rsidP="005032BE" w:rsidRDefault="005032BE" w14:paraId="773A94B0" w14:textId="6DBA6236">
      <w:r>
        <w:t xml:space="preserve">We recognise that </w:t>
      </w:r>
      <w:r w:rsidR="007A2ED1">
        <w:t>PSHE</w:t>
      </w:r>
      <w:r>
        <w:t xml:space="preserve"> is a prime location for proactive teaching of skills relating to empathy, </w:t>
      </w:r>
      <w:r w:rsidR="00FF3DE6">
        <w:t>acceptance,</w:t>
      </w:r>
      <w:r>
        <w:t xml:space="preserve"> and respect for diversity.</w:t>
      </w:r>
    </w:p>
    <w:p w:rsidR="002E148A" w:rsidP="0077310E" w:rsidRDefault="0077310E" w14:paraId="1D6719E1" w14:textId="336EE444">
      <w:pPr>
        <w:spacing w:before="120" w:after="120" w:line="240" w:lineRule="auto"/>
      </w:pPr>
      <w:r w:rsidRPr="0077310E">
        <w:t xml:space="preserve">We promote social learning and expect our pupils to show a high regard for the needs of others. </w:t>
      </w:r>
      <w:r w:rsidR="007A2ED1">
        <w:t>PSHE</w:t>
      </w:r>
      <w:r w:rsidRPr="0077310E">
        <w:t xml:space="preserve"> is an important vehicle for addressing both cultural and gender issues and for promoting equal opportunities and access for all.</w:t>
      </w:r>
    </w:p>
    <w:p w:rsidR="00C81B4B" w:rsidP="3CAAD8EB" w:rsidRDefault="00C81B4B" w14:paraId="2452BE4E" w14:noSpellErr="1" w14:textId="65186834">
      <w:pPr>
        <w:pStyle w:val="Normal"/>
        <w:spacing w:before="120" w:after="120" w:line="240" w:lineRule="auto"/>
      </w:pPr>
    </w:p>
    <w:p w:rsidRPr="006876FF" w:rsidR="00953F09" w:rsidP="006876FF" w:rsidRDefault="00F75704" w14:paraId="38B195DC" w14:textId="3A471100">
      <w:pPr>
        <w:rPr>
          <w:color w:val="FF0000"/>
        </w:rPr>
      </w:pPr>
      <w:r>
        <w:rPr>
          <w:rFonts w:ascii="Arial" w:hAnsi="Arial" w:eastAsia="Times New Roman" w:cs="Arial"/>
          <w:iCs/>
          <w:color w:val="0070C0"/>
          <w:sz w:val="28"/>
        </w:rPr>
        <w:t xml:space="preserve">2.6 </w:t>
      </w:r>
      <w:r w:rsidR="00571C3B">
        <w:rPr>
          <w:rFonts w:ascii="Arial" w:hAnsi="Arial" w:eastAsia="Times New Roman" w:cs="Arial"/>
          <w:iCs/>
          <w:color w:val="0070C0"/>
          <w:sz w:val="28"/>
        </w:rPr>
        <w:t xml:space="preserve">Confidentiality and </w:t>
      </w:r>
      <w:r w:rsidRPr="00F75704" w:rsidR="001762FA">
        <w:rPr>
          <w:rFonts w:ascii="Arial" w:hAnsi="Arial" w:eastAsia="Times New Roman" w:cs="Arial"/>
          <w:iCs/>
          <w:color w:val="0070C0"/>
          <w:sz w:val="28"/>
        </w:rPr>
        <w:t>Safeguarding</w:t>
      </w:r>
    </w:p>
    <w:p w:rsidR="001762FA" w:rsidP="00F75704" w:rsidRDefault="001762FA" w14:paraId="0FCEF84F" w14:textId="5F5B32FA">
      <w:pPr>
        <w:spacing w:before="120" w:after="120" w:line="240" w:lineRule="auto"/>
      </w:pPr>
      <w:r w:rsidRPr="001762FA">
        <w:t xml:space="preserve">The delivery of high quality </w:t>
      </w:r>
      <w:r w:rsidR="007A2ED1">
        <w:t>PSHE</w:t>
      </w:r>
      <w:r w:rsidRPr="001762FA">
        <w:t xml:space="preserve"> supports us in delivering our statutory duties relating to </w:t>
      </w:r>
      <w:r w:rsidRPr="00E16846" w:rsidR="00E16846">
        <w:t>S</w:t>
      </w:r>
      <w:r w:rsidRPr="001762FA">
        <w:t xml:space="preserve">afeguarding. We recognise that many areas of </w:t>
      </w:r>
      <w:r w:rsidR="007A2ED1">
        <w:t>PSHE</w:t>
      </w:r>
      <w:r w:rsidRPr="001762FA">
        <w:t xml:space="preserve"> will prompt children to reflect on their own families, </w:t>
      </w:r>
      <w:proofErr w:type="gramStart"/>
      <w:r w:rsidRPr="001762FA" w:rsidR="00FF3DE6">
        <w:t>relationships</w:t>
      </w:r>
      <w:proofErr w:type="gramEnd"/>
      <w:r w:rsidRPr="001762FA">
        <w:t xml:space="preserve"> and personal experiences. We know that, for some children, this will highlight disparities which may cause them to seek help</w:t>
      </w:r>
      <w:r>
        <w:t xml:space="preserve"> from trusted adults in school</w:t>
      </w:r>
      <w:r w:rsidRPr="001762FA">
        <w:t>.</w:t>
      </w:r>
    </w:p>
    <w:p w:rsidR="00571C3B" w:rsidP="00571C3B" w:rsidRDefault="001F462F" w14:paraId="1218AAF2" w14:textId="435B5FAE">
      <w:pPr>
        <w:autoSpaceDE w:val="0"/>
        <w:autoSpaceDN w:val="0"/>
        <w:adjustRightInd w:val="0"/>
        <w:spacing w:before="60" w:after="60" w:line="280" w:lineRule="exact"/>
      </w:pPr>
      <w:r>
        <w:t>Staff will build safe learning environments th</w:t>
      </w:r>
      <w:r w:rsidR="00E22A4C">
        <w:t>r</w:t>
      </w:r>
      <w:r>
        <w:t xml:space="preserve">ough the creation of Ground Rules specific to </w:t>
      </w:r>
      <w:r w:rsidR="007A2ED1">
        <w:t>PSHE</w:t>
      </w:r>
      <w:r>
        <w:t xml:space="preserve">. </w:t>
      </w:r>
      <w:r w:rsidR="001762FA">
        <w:t xml:space="preserve">Staff will use distancing techniques such as </w:t>
      </w:r>
      <w:r w:rsidR="0031379A">
        <w:t xml:space="preserve">puppets, case studies </w:t>
      </w:r>
      <w:r w:rsidRPr="00E16846" w:rsidR="0031379A">
        <w:t>and</w:t>
      </w:r>
      <w:r w:rsidR="0031379A">
        <w:t xml:space="preserve"> </w:t>
      </w:r>
      <w:r>
        <w:t>children’s fiction to make direct talk about home circumstances less likely in a whole class teaching situation.</w:t>
      </w:r>
    </w:p>
    <w:p w:rsidRPr="00571C3B" w:rsidR="00571C3B" w:rsidP="00571C3B" w:rsidRDefault="00571C3B" w14:paraId="5762BAE3" w14:textId="77777777">
      <w:pPr>
        <w:autoSpaceDE w:val="0"/>
        <w:autoSpaceDN w:val="0"/>
        <w:adjustRightInd w:val="0"/>
        <w:spacing w:before="60" w:after="60" w:line="280" w:lineRule="exact"/>
      </w:pPr>
      <w:r>
        <w:t xml:space="preserve">Adults will ensure that children understand what </w:t>
      </w:r>
      <w:r w:rsidR="00E22A4C">
        <w:t>adults (and their peers)</w:t>
      </w:r>
      <w:r w:rsidRPr="006503F2" w:rsidR="00EE72A3">
        <w:t xml:space="preserve"> </w:t>
      </w:r>
      <w:r>
        <w:t>may and may not keep confidential.</w:t>
      </w:r>
    </w:p>
    <w:p w:rsidR="001762FA" w:rsidP="00571C3B" w:rsidRDefault="00571C3B" w14:paraId="01A8806B" w14:textId="77777777">
      <w:pPr>
        <w:autoSpaceDE w:val="0"/>
        <w:autoSpaceDN w:val="0"/>
        <w:adjustRightInd w:val="0"/>
        <w:spacing w:before="60" w:after="60" w:line="280" w:lineRule="exact"/>
      </w:pPr>
      <w:r w:rsidRPr="00571C3B">
        <w:t>If visitors are working in a classroom or other teaching situation, they will follow the school’s policies/guidance on confidentiality and on safeguarding, and other relevant school policies.</w:t>
      </w:r>
    </w:p>
    <w:p w:rsidR="001762FA" w:rsidP="00F75704" w:rsidRDefault="001762FA" w14:paraId="38533634" w14:textId="5AD01A19">
      <w:pPr>
        <w:spacing w:before="120" w:after="120" w:line="240" w:lineRule="auto"/>
        <w:rPr>
          <w:rFonts w:cstheme="minorHAnsi"/>
          <w:iCs/>
        </w:rPr>
      </w:pPr>
      <w:r w:rsidRPr="004872EA">
        <w:rPr>
          <w:rFonts w:cstheme="minorHAnsi"/>
          <w:iCs/>
        </w:rPr>
        <w:t>All staff are aware of the Safeguarding and Child Protec</w:t>
      </w:r>
      <w:r w:rsidRPr="004872EA" w:rsidR="006503F2">
        <w:rPr>
          <w:rFonts w:cstheme="minorHAnsi"/>
          <w:iCs/>
        </w:rPr>
        <w:t>tion procedures and will report</w:t>
      </w:r>
      <w:r w:rsidRPr="004872EA">
        <w:rPr>
          <w:rFonts w:cstheme="minorHAnsi"/>
          <w:iCs/>
        </w:rPr>
        <w:t xml:space="preserve"> disclosures or concerns to the Designated Safeguarding Lead (DSL) immediately.</w:t>
      </w:r>
    </w:p>
    <w:p w:rsidR="00C81B4B" w:rsidP="00F75704" w:rsidRDefault="00C81B4B" w14:paraId="7C862418" w14:textId="4123A5F4">
      <w:pPr>
        <w:spacing w:before="120" w:after="120" w:line="240" w:lineRule="auto"/>
        <w:rPr>
          <w:rFonts w:cstheme="minorHAnsi"/>
          <w:iCs/>
        </w:rPr>
      </w:pPr>
    </w:p>
    <w:p w:rsidR="00C81B4B" w:rsidP="00F75704" w:rsidRDefault="00C81B4B" w14:paraId="0FA25796" w14:textId="6206D614">
      <w:pPr>
        <w:spacing w:before="120" w:after="120" w:line="240" w:lineRule="auto"/>
        <w:rPr>
          <w:rFonts w:cstheme="minorHAnsi"/>
          <w:iCs/>
        </w:rPr>
      </w:pPr>
    </w:p>
    <w:p w:rsidR="00C81B4B" w:rsidP="00F75704" w:rsidRDefault="00C81B4B" w14:paraId="3B4FAD22" w14:textId="7AB1D275">
      <w:pPr>
        <w:spacing w:before="120" w:after="120" w:line="240" w:lineRule="auto"/>
        <w:rPr>
          <w:rFonts w:cstheme="minorHAnsi"/>
          <w:iCs/>
        </w:rPr>
      </w:pPr>
    </w:p>
    <w:p w:rsidR="00C81B4B" w:rsidP="00F75704" w:rsidRDefault="00C81B4B" w14:paraId="12E3BBEE" w14:textId="45AD62D1">
      <w:pPr>
        <w:spacing w:before="120" w:after="120" w:line="240" w:lineRule="auto"/>
        <w:rPr>
          <w:rFonts w:cstheme="minorHAnsi"/>
          <w:iCs/>
        </w:rPr>
      </w:pPr>
    </w:p>
    <w:p w:rsidR="00C81B4B" w:rsidP="00F75704" w:rsidRDefault="00C81B4B" w14:paraId="27B4BF19" w14:textId="5C13ED62">
      <w:pPr>
        <w:spacing w:before="120" w:after="120" w:line="240" w:lineRule="auto"/>
        <w:rPr>
          <w:rFonts w:cstheme="minorHAnsi"/>
          <w:iCs/>
        </w:rPr>
      </w:pPr>
    </w:p>
    <w:p w:rsidR="00C81B4B" w:rsidP="00F75704" w:rsidRDefault="00C81B4B" w14:paraId="0386B780" w14:textId="623A5661">
      <w:pPr>
        <w:spacing w:before="120" w:after="120" w:line="240" w:lineRule="auto"/>
        <w:rPr>
          <w:rFonts w:cstheme="minorHAnsi"/>
          <w:iCs/>
        </w:rPr>
      </w:pPr>
    </w:p>
    <w:p w:rsidR="00C81B4B" w:rsidP="00F75704" w:rsidRDefault="00C81B4B" w14:paraId="7310BFDF" w14:textId="649DB8C8">
      <w:pPr>
        <w:spacing w:before="120" w:after="120" w:line="240" w:lineRule="auto"/>
        <w:rPr>
          <w:rFonts w:cstheme="minorHAnsi"/>
          <w:iCs/>
        </w:rPr>
      </w:pPr>
    </w:p>
    <w:p w:rsidR="00C81B4B" w:rsidP="00F75704" w:rsidRDefault="00C81B4B" w14:paraId="11C6CAB8" w14:textId="125BA434">
      <w:pPr>
        <w:spacing w:before="120" w:after="120" w:line="240" w:lineRule="auto"/>
        <w:rPr>
          <w:rFonts w:cstheme="minorHAnsi"/>
          <w:iCs/>
        </w:rPr>
      </w:pPr>
    </w:p>
    <w:p w:rsidRPr="004872EA" w:rsidR="00C81B4B" w:rsidP="00F75704" w:rsidRDefault="00C81B4B" w14:paraId="60B70A92" w14:textId="77777777">
      <w:pPr>
        <w:spacing w:before="120" w:after="120" w:line="240" w:lineRule="auto"/>
      </w:pPr>
    </w:p>
    <w:p w:rsidRPr="00F75704" w:rsidR="00953F09" w:rsidP="00F75704" w:rsidRDefault="002E148A" w14:paraId="6B533E9C" w14:textId="77777777">
      <w:pPr>
        <w:pStyle w:val="Heading1"/>
        <w:spacing w:after="120"/>
        <w:rPr>
          <w:rFonts w:ascii="Arial Black" w:hAnsi="Arial Black" w:eastAsia="Times New Roman" w:cs="Arial"/>
          <w:caps w:val="0"/>
          <w:color w:val="FF0000"/>
          <w:spacing w:val="0"/>
          <w:sz w:val="32"/>
          <w:szCs w:val="32"/>
        </w:rPr>
      </w:pPr>
      <w:r>
        <w:rPr>
          <w:rFonts w:ascii="Arial Black" w:hAnsi="Arial Black" w:eastAsia="Times New Roman" w:cs="Arial"/>
          <w:caps w:val="0"/>
          <w:color w:val="FF0000"/>
          <w:spacing w:val="0"/>
          <w:sz w:val="32"/>
          <w:szCs w:val="32"/>
        </w:rPr>
        <w:t xml:space="preserve">3. </w:t>
      </w:r>
      <w:r w:rsidRPr="00F75704" w:rsidR="00953F09">
        <w:rPr>
          <w:rFonts w:ascii="Arial Black" w:hAnsi="Arial Black" w:eastAsia="Times New Roman" w:cs="Arial"/>
          <w:caps w:val="0"/>
          <w:color w:val="FF0000"/>
          <w:spacing w:val="0"/>
          <w:sz w:val="32"/>
          <w:szCs w:val="32"/>
        </w:rPr>
        <w:t>Involving the Whole School Community</w:t>
      </w:r>
    </w:p>
    <w:p w:rsidR="00953F09" w:rsidP="00F75704" w:rsidRDefault="00F75704" w14:paraId="7395C42E"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3</w:t>
      </w:r>
      <w:r w:rsidRPr="00F75704">
        <w:rPr>
          <w:rFonts w:ascii="Arial" w:hAnsi="Arial" w:eastAsia="Times New Roman" w:cs="Arial"/>
          <w:iCs/>
          <w:color w:val="0070C0"/>
          <w:sz w:val="28"/>
        </w:rPr>
        <w:t xml:space="preserve">.1 </w:t>
      </w:r>
      <w:r w:rsidRPr="00F75704" w:rsidR="00953F09">
        <w:rPr>
          <w:rFonts w:ascii="Arial" w:hAnsi="Arial" w:eastAsia="Times New Roman" w:cs="Arial"/>
          <w:iCs/>
          <w:color w:val="0070C0"/>
          <w:sz w:val="28"/>
        </w:rPr>
        <w:t xml:space="preserve">Working with </w:t>
      </w:r>
      <w:r w:rsidRPr="00E16846" w:rsidR="00E16846">
        <w:rPr>
          <w:rFonts w:ascii="Arial" w:hAnsi="Arial" w:eastAsia="Times New Roman" w:cs="Arial"/>
          <w:iCs/>
          <w:color w:val="0070C0"/>
          <w:sz w:val="28"/>
        </w:rPr>
        <w:t>S</w:t>
      </w:r>
      <w:r w:rsidRPr="00F75704" w:rsidR="00953F09">
        <w:rPr>
          <w:rFonts w:ascii="Arial" w:hAnsi="Arial" w:eastAsia="Times New Roman" w:cs="Arial"/>
          <w:iCs/>
          <w:color w:val="0070C0"/>
          <w:sz w:val="28"/>
        </w:rPr>
        <w:t>taff</w:t>
      </w:r>
    </w:p>
    <w:p w:rsidRPr="00B54B94" w:rsidR="00571C3B" w:rsidP="3CAAD8EB" w:rsidRDefault="00571C3B" w14:paraId="53940CED" w14:textId="7613A11E">
      <w:pPr>
        <w:rPr>
          <w:rFonts w:cs="Calibri" w:cstheme="minorAscii"/>
        </w:rPr>
      </w:pPr>
      <w:r w:rsidRPr="3CAAD8EB" w:rsidR="00571C3B">
        <w:rPr>
          <w:rFonts w:cs="Calibri" w:cstheme="minorAscii"/>
        </w:rPr>
        <w:t xml:space="preserve">Within the context of the </w:t>
      </w:r>
      <w:r w:rsidRPr="3CAAD8EB" w:rsidR="00571C3B">
        <w:rPr>
          <w:rFonts w:cs="Calibri" w:cstheme="minorAscii"/>
        </w:rPr>
        <w:t xml:space="preserve">School Improvement Plan, </w:t>
      </w:r>
      <w:r w:rsidRPr="3CAAD8EB" w:rsidR="00571C3B">
        <w:rPr>
          <w:rFonts w:cs="Calibri" w:cstheme="minorAscii"/>
        </w:rPr>
        <w:t>support and training will be made available to all staff as appropriate. This includes allocating time at staff meetings to introduce new areas of work and to review the effectiveness of the approaches used. Whole staff training is used where there are development needs for the whole staff. Individual staff members are offered training opportunities to enable them to fulfil their roles.</w:t>
      </w:r>
    </w:p>
    <w:p w:rsidRPr="00C81B4B" w:rsidR="008129AF" w:rsidP="3CAAD8EB" w:rsidRDefault="00571C3B" w14:paraId="71C0AF72" w14:textId="12BC5091">
      <w:pPr>
        <w:rPr>
          <w:rFonts w:cs="Calibri" w:cstheme="minorAscii"/>
        </w:rPr>
      </w:pPr>
      <w:r w:rsidRPr="3CAAD8EB" w:rsidR="00571C3B">
        <w:rPr>
          <w:rFonts w:cs="Calibri" w:cstheme="minorAscii"/>
        </w:rPr>
        <w:t xml:space="preserve">We recognise that </w:t>
      </w:r>
      <w:r w:rsidRPr="3CAAD8EB" w:rsidR="007A2ED1">
        <w:rPr>
          <w:rFonts w:cs="Calibri" w:cstheme="minorAscii"/>
        </w:rPr>
        <w:t>PSHE</w:t>
      </w:r>
      <w:r w:rsidRPr="3CAAD8EB" w:rsidR="00571C3B">
        <w:rPr>
          <w:rFonts w:cs="Calibri" w:cstheme="minorAscii"/>
        </w:rPr>
        <w:t xml:space="preserve"> and wellbeing are relevant to members of staff in all roles, and </w:t>
      </w:r>
      <w:r w:rsidRPr="3CAAD8EB" w:rsidR="008129AF">
        <w:rPr>
          <w:rFonts w:cs="Calibri" w:cstheme="minorAscii"/>
        </w:rPr>
        <w:t xml:space="preserve">we </w:t>
      </w:r>
      <w:r w:rsidRPr="3CAAD8EB" w:rsidR="00571C3B">
        <w:rPr>
          <w:rFonts w:cs="Calibri" w:cstheme="minorAscii"/>
        </w:rPr>
        <w:t xml:space="preserve">ensure training and support </w:t>
      </w:r>
      <w:r w:rsidRPr="3CAAD8EB" w:rsidR="008129AF">
        <w:rPr>
          <w:rFonts w:cs="Calibri" w:cstheme="minorAscii"/>
        </w:rPr>
        <w:t>is accessible for all staff. Additional training</w:t>
      </w:r>
      <w:r w:rsidRPr="3CAAD8EB" w:rsidR="00571C3B">
        <w:rPr>
          <w:rFonts w:cs="Calibri" w:cstheme="minorAscii"/>
        </w:rPr>
        <w:t xml:space="preserve"> opportunities may</w:t>
      </w:r>
      <w:r w:rsidRPr="3CAAD8EB" w:rsidR="008129AF">
        <w:rPr>
          <w:rFonts w:cs="Calibri" w:cstheme="minorAscii"/>
        </w:rPr>
        <w:t xml:space="preserve"> be organised for all staff in response to current presenting issues in the local area.</w:t>
      </w:r>
    </w:p>
    <w:p w:rsidR="00953F09" w:rsidP="00F75704" w:rsidRDefault="00F75704" w14:paraId="534E40A4"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3</w:t>
      </w:r>
      <w:r w:rsidRPr="00F75704">
        <w:rPr>
          <w:rFonts w:ascii="Arial" w:hAnsi="Arial" w:eastAsia="Times New Roman" w:cs="Arial"/>
          <w:iCs/>
          <w:color w:val="0070C0"/>
          <w:sz w:val="28"/>
        </w:rPr>
        <w:t xml:space="preserve">.2 </w:t>
      </w:r>
      <w:r w:rsidRPr="00F75704" w:rsidR="00953F09">
        <w:rPr>
          <w:rFonts w:ascii="Arial" w:hAnsi="Arial" w:eastAsia="Times New Roman" w:cs="Arial"/>
          <w:iCs/>
          <w:color w:val="0070C0"/>
          <w:sz w:val="28"/>
        </w:rPr>
        <w:t>Engaging with Pupils</w:t>
      </w:r>
    </w:p>
    <w:p w:rsidR="00956555" w:rsidP="00643074" w:rsidRDefault="00643074" w14:paraId="6D0ABA9C" w14:textId="53640B55">
      <w:pPr>
        <w:rPr>
          <w:rFonts w:cstheme="minorHAnsi"/>
        </w:rPr>
      </w:pPr>
      <w:r w:rsidRPr="00643074">
        <w:rPr>
          <w:rFonts w:cstheme="minorHAnsi"/>
        </w:rPr>
        <w:t xml:space="preserve">If </w:t>
      </w:r>
      <w:r w:rsidR="007A2ED1">
        <w:rPr>
          <w:rFonts w:cstheme="minorHAnsi"/>
        </w:rPr>
        <w:t>PSHE</w:t>
      </w:r>
      <w:r w:rsidRPr="00643074">
        <w:rPr>
          <w:rFonts w:cstheme="minorHAnsi"/>
        </w:rPr>
        <w:t xml:space="preserve"> is to be effective, we understand that it must meet the needs of pupils. Also, we recognise that if pupils are fully engaged in areas of work, they will build ownership and self-efficacy in these areas, leading to more positive outcomes.</w:t>
      </w:r>
    </w:p>
    <w:p w:rsidRPr="006876FF" w:rsidR="00956555" w:rsidP="00956555" w:rsidRDefault="00956555" w14:paraId="61655667" w14:textId="77777777">
      <w:pPr>
        <w:rPr>
          <w:rFonts w:ascii="Calibri" w:hAnsi="Calibri" w:cs="Calibri"/>
          <w:color w:val="000000" w:themeColor="text1"/>
        </w:rPr>
      </w:pPr>
      <w:r w:rsidRPr="006876FF">
        <w:rPr>
          <w:rFonts w:ascii="Calibri" w:hAnsi="Calibri" w:cs="Calibri"/>
          <w:color w:val="000000" w:themeColor="text1"/>
        </w:rPr>
        <w:t xml:space="preserve">Our values and vision are for children at Howard Community </w:t>
      </w:r>
      <w:proofErr w:type="gramStart"/>
      <w:r w:rsidRPr="006876FF">
        <w:rPr>
          <w:rFonts w:ascii="Calibri" w:hAnsi="Calibri" w:cs="Calibri"/>
          <w:color w:val="000000" w:themeColor="text1"/>
        </w:rPr>
        <w:t>to:-</w:t>
      </w:r>
      <w:proofErr w:type="gramEnd"/>
      <w:r w:rsidRPr="006876FF">
        <w:rPr>
          <w:rFonts w:ascii="Calibri" w:hAnsi="Calibri" w:cs="Calibri"/>
          <w:color w:val="000000" w:themeColor="text1"/>
        </w:rPr>
        <w:t xml:space="preserve"> </w:t>
      </w:r>
    </w:p>
    <w:p w:rsidRPr="006876FF" w:rsidR="00956555" w:rsidP="00956555" w:rsidRDefault="00956555" w14:paraId="07B08DB4" w14:textId="77777777">
      <w:pPr>
        <w:pStyle w:val="ListParagraph"/>
        <w:numPr>
          <w:ilvl w:val="0"/>
          <w:numId w:val="21"/>
        </w:numPr>
        <w:spacing w:before="0" w:after="160" w:line="259" w:lineRule="auto"/>
        <w:rPr>
          <w:rFonts w:cs="Calibri"/>
          <w:color w:val="000000" w:themeColor="text1"/>
        </w:rPr>
      </w:pPr>
      <w:r w:rsidRPr="006876FF">
        <w:rPr>
          <w:rFonts w:cs="Calibri"/>
          <w:color w:val="000000" w:themeColor="text1"/>
        </w:rPr>
        <w:t xml:space="preserve">Be successful and ambitious learners who are resilient in face of a challenge </w:t>
      </w:r>
    </w:p>
    <w:p w:rsidRPr="006876FF" w:rsidR="00956555" w:rsidP="00956555" w:rsidRDefault="00956555" w14:paraId="1B38F587" w14:textId="77777777">
      <w:pPr>
        <w:pStyle w:val="ListParagraph"/>
        <w:numPr>
          <w:ilvl w:val="0"/>
          <w:numId w:val="21"/>
        </w:numPr>
        <w:spacing w:before="0" w:after="160" w:line="259" w:lineRule="auto"/>
        <w:rPr>
          <w:rFonts w:cs="Calibri"/>
          <w:color w:val="000000" w:themeColor="text1"/>
        </w:rPr>
      </w:pPr>
      <w:r w:rsidRPr="006876FF">
        <w:rPr>
          <w:rFonts w:cs="Calibri"/>
          <w:color w:val="000000" w:themeColor="text1"/>
        </w:rPr>
        <w:t xml:space="preserve">Enjoy learning and love coming to school </w:t>
      </w:r>
    </w:p>
    <w:p w:rsidRPr="006876FF" w:rsidR="00956555" w:rsidP="00956555" w:rsidRDefault="00956555" w14:paraId="73300C4A" w14:textId="77777777">
      <w:pPr>
        <w:pStyle w:val="ListParagraph"/>
        <w:numPr>
          <w:ilvl w:val="0"/>
          <w:numId w:val="21"/>
        </w:numPr>
        <w:spacing w:before="0" w:after="160" w:line="259" w:lineRule="auto"/>
        <w:rPr>
          <w:rFonts w:cs="Calibri"/>
          <w:color w:val="000000" w:themeColor="text1"/>
        </w:rPr>
      </w:pPr>
      <w:r w:rsidRPr="006876FF">
        <w:rPr>
          <w:rFonts w:cs="Calibri"/>
          <w:color w:val="000000" w:themeColor="text1"/>
        </w:rPr>
        <w:t xml:space="preserve">Feel safe and know they are cared about </w:t>
      </w:r>
    </w:p>
    <w:p w:rsidRPr="006876FF" w:rsidR="00956555" w:rsidP="00956555" w:rsidRDefault="00956555" w14:paraId="15546154" w14:textId="77777777">
      <w:pPr>
        <w:pStyle w:val="ListParagraph"/>
        <w:numPr>
          <w:ilvl w:val="0"/>
          <w:numId w:val="21"/>
        </w:numPr>
        <w:spacing w:before="0" w:after="160" w:line="259" w:lineRule="auto"/>
        <w:rPr>
          <w:rFonts w:cs="Calibri"/>
          <w:color w:val="000000" w:themeColor="text1"/>
        </w:rPr>
      </w:pPr>
      <w:r w:rsidRPr="006876FF">
        <w:rPr>
          <w:rFonts w:cs="Calibri"/>
          <w:color w:val="000000" w:themeColor="text1"/>
        </w:rPr>
        <w:t xml:space="preserve">Take pride in where they live and their community </w:t>
      </w:r>
    </w:p>
    <w:p w:rsidRPr="00CA0D1E" w:rsidR="00956555" w:rsidP="00956555" w:rsidRDefault="00956555" w14:paraId="6126A376" w14:textId="77777777">
      <w:pPr>
        <w:autoSpaceDE w:val="0"/>
        <w:autoSpaceDN w:val="0"/>
        <w:adjustRightInd w:val="0"/>
        <w:rPr>
          <w:rFonts w:ascii="Calibri" w:hAnsi="Calibri" w:cs="TTE1E462C0t00"/>
          <w:b/>
          <w:u w:val="single"/>
        </w:rPr>
      </w:pPr>
      <w:r w:rsidRPr="00CA0D1E">
        <w:rPr>
          <w:rFonts w:ascii="Calibri" w:hAnsi="Calibri" w:cs="TTE1E462C0t00"/>
          <w:b/>
          <w:u w:val="single"/>
        </w:rPr>
        <w:t>Aims</w:t>
      </w:r>
    </w:p>
    <w:p w:rsidRPr="00CA0D1E" w:rsidR="00956555" w:rsidP="00956555" w:rsidRDefault="00C81B4B" w14:paraId="2259DECE" w14:textId="2589EFE6">
      <w:pPr>
        <w:autoSpaceDE w:val="0"/>
        <w:autoSpaceDN w:val="0"/>
        <w:adjustRightInd w:val="0"/>
        <w:rPr>
          <w:rFonts w:ascii="Calibri" w:hAnsi="Calibri" w:cs="TTE1C11C08t00"/>
        </w:rPr>
      </w:pPr>
      <w:r>
        <w:rPr>
          <w:rFonts w:ascii="Calibri" w:hAnsi="Calibri" w:cs="TTE1C11C08t00"/>
        </w:rPr>
        <w:t xml:space="preserve">At Howard </w:t>
      </w:r>
      <w:proofErr w:type="gramStart"/>
      <w:r>
        <w:rPr>
          <w:rFonts w:ascii="Calibri" w:hAnsi="Calibri" w:cs="TTE1C11C08t00"/>
        </w:rPr>
        <w:t>Academy :</w:t>
      </w:r>
      <w:proofErr w:type="gramEnd"/>
    </w:p>
    <w:p w:rsidRPr="00C81B4B" w:rsidR="00643074" w:rsidP="00643074" w:rsidRDefault="00643074" w14:paraId="752061B1" w14:textId="74A660DC">
      <w:pPr>
        <w:pStyle w:val="BodyText"/>
        <w:numPr>
          <w:ilvl w:val="0"/>
          <w:numId w:val="18"/>
        </w:numPr>
        <w:spacing w:before="80" w:after="80" w:line="276" w:lineRule="auto"/>
        <w:rPr>
          <w:rFonts w:asciiTheme="minorHAnsi" w:hAnsiTheme="minorHAnsi" w:cstheme="minorHAnsi"/>
          <w:sz w:val="20"/>
          <w:szCs w:val="22"/>
        </w:rPr>
      </w:pPr>
      <w:r w:rsidRPr="00C81B4B">
        <w:rPr>
          <w:rFonts w:asciiTheme="minorHAnsi" w:hAnsiTheme="minorHAnsi" w:cstheme="minorHAnsi"/>
          <w:sz w:val="20"/>
          <w:szCs w:val="22"/>
        </w:rPr>
        <w:t xml:space="preserve">We will involve pupils in the evaluation and development of their </w:t>
      </w:r>
      <w:r w:rsidRPr="00C81B4B" w:rsidR="007A2ED1">
        <w:rPr>
          <w:rFonts w:asciiTheme="minorHAnsi" w:hAnsiTheme="minorHAnsi" w:cstheme="minorHAnsi"/>
          <w:sz w:val="20"/>
          <w:szCs w:val="22"/>
        </w:rPr>
        <w:t>PSHE</w:t>
      </w:r>
      <w:r w:rsidRPr="00C81B4B">
        <w:rPr>
          <w:rFonts w:asciiTheme="minorHAnsi" w:hAnsiTheme="minorHAnsi" w:cstheme="minorHAnsi"/>
          <w:sz w:val="20"/>
          <w:szCs w:val="22"/>
        </w:rPr>
        <w:t xml:space="preserve"> in ways appropriate to their age.</w:t>
      </w:r>
    </w:p>
    <w:p w:rsidRPr="00C81B4B" w:rsidR="00643074" w:rsidP="00643074" w:rsidRDefault="00643074" w14:paraId="7650C9CB" w14:textId="557B5EF6">
      <w:pPr>
        <w:pStyle w:val="BodyText"/>
        <w:numPr>
          <w:ilvl w:val="0"/>
          <w:numId w:val="18"/>
        </w:numPr>
        <w:spacing w:before="80" w:after="80" w:line="276" w:lineRule="auto"/>
        <w:rPr>
          <w:rFonts w:asciiTheme="minorHAnsi" w:hAnsiTheme="minorHAnsi" w:cstheme="minorHAnsi"/>
          <w:sz w:val="20"/>
          <w:szCs w:val="22"/>
        </w:rPr>
      </w:pPr>
      <w:r w:rsidRPr="00C81B4B">
        <w:rPr>
          <w:rFonts w:asciiTheme="minorHAnsi" w:hAnsiTheme="minorHAnsi" w:cstheme="minorHAnsi"/>
          <w:sz w:val="20"/>
          <w:szCs w:val="22"/>
        </w:rPr>
        <w:t xml:space="preserve">We will seek opportunities to discuss children’s views about the content of their </w:t>
      </w:r>
      <w:r w:rsidRPr="00C81B4B" w:rsidR="007A2ED1">
        <w:rPr>
          <w:rFonts w:asciiTheme="minorHAnsi" w:hAnsiTheme="minorHAnsi" w:cstheme="minorHAnsi"/>
          <w:sz w:val="20"/>
          <w:szCs w:val="22"/>
        </w:rPr>
        <w:t>PSHE</w:t>
      </w:r>
      <w:r w:rsidRPr="00C81B4B">
        <w:rPr>
          <w:rFonts w:asciiTheme="minorHAnsi" w:hAnsiTheme="minorHAnsi" w:cstheme="minorHAnsi"/>
          <w:sz w:val="20"/>
          <w:szCs w:val="22"/>
        </w:rPr>
        <w:t xml:space="preserve"> lessons within our planned themes.</w:t>
      </w:r>
    </w:p>
    <w:p w:rsidRPr="00C81B4B" w:rsidR="00643074" w:rsidP="00643074" w:rsidRDefault="00643074" w14:paraId="145A72C0" w14:textId="77777777">
      <w:pPr>
        <w:pStyle w:val="BodyText"/>
        <w:numPr>
          <w:ilvl w:val="0"/>
          <w:numId w:val="18"/>
        </w:numPr>
        <w:spacing w:before="80" w:after="80" w:line="276" w:lineRule="auto"/>
        <w:rPr>
          <w:rFonts w:asciiTheme="minorHAnsi" w:hAnsiTheme="minorHAnsi" w:cstheme="minorHAnsi"/>
          <w:sz w:val="20"/>
          <w:szCs w:val="22"/>
        </w:rPr>
      </w:pPr>
      <w:r w:rsidRPr="00C81B4B">
        <w:rPr>
          <w:rFonts w:asciiTheme="minorHAnsi" w:hAnsiTheme="minorHAnsi" w:cstheme="minorHAnsi"/>
          <w:sz w:val="20"/>
          <w:szCs w:val="22"/>
        </w:rPr>
        <w:t xml:space="preserve">We will engage children in areas of whole school development such as healthy lifestyles work so that </w:t>
      </w:r>
      <w:r w:rsidRPr="00C81B4B" w:rsidR="00E16846">
        <w:rPr>
          <w:rFonts w:asciiTheme="minorHAnsi" w:hAnsiTheme="minorHAnsi" w:cstheme="minorHAnsi"/>
          <w:sz w:val="20"/>
          <w:szCs w:val="22"/>
        </w:rPr>
        <w:t>their</w:t>
      </w:r>
      <w:r w:rsidRPr="00C81B4B">
        <w:rPr>
          <w:rFonts w:asciiTheme="minorHAnsi" w:hAnsiTheme="minorHAnsi" w:cstheme="minorHAnsi"/>
          <w:sz w:val="20"/>
          <w:szCs w:val="22"/>
        </w:rPr>
        <w:t xml:space="preserve"> learning does not only take place in classroom settings.</w:t>
      </w:r>
    </w:p>
    <w:p w:rsidR="00E16846" w:rsidP="3CAAD8EB" w:rsidRDefault="00E16846" w14:paraId="38AC74E0" w14:textId="4CAD169E">
      <w:pPr>
        <w:pStyle w:val="BodyText"/>
        <w:numPr>
          <w:ilvl w:val="0"/>
          <w:numId w:val="18"/>
        </w:numPr>
        <w:spacing w:before="80" w:after="80" w:line="276" w:lineRule="auto"/>
        <w:rPr>
          <w:rFonts w:ascii="Calibri" w:hAnsi="Calibri" w:cs="Calibri" w:asciiTheme="minorAscii" w:hAnsiTheme="minorAscii" w:cstheme="minorAscii"/>
          <w:sz w:val="20"/>
          <w:szCs w:val="20"/>
        </w:rPr>
      </w:pPr>
      <w:r w:rsidRPr="3CAAD8EB" w:rsidR="00E16846">
        <w:rPr>
          <w:rFonts w:ascii="Calibri" w:hAnsi="Calibri" w:cs="Calibri" w:asciiTheme="minorAscii" w:hAnsiTheme="minorAscii" w:cstheme="minorAscii"/>
          <w:sz w:val="20"/>
          <w:szCs w:val="20"/>
        </w:rPr>
        <w:t>We will utilise school</w:t>
      </w:r>
      <w:r w:rsidRPr="3CAAD8EB" w:rsidR="00643074">
        <w:rPr>
          <w:rFonts w:ascii="Calibri" w:hAnsi="Calibri" w:cs="Calibri" w:asciiTheme="minorAscii" w:hAnsiTheme="minorAscii" w:cstheme="minorAscii"/>
          <w:sz w:val="20"/>
          <w:szCs w:val="20"/>
        </w:rPr>
        <w:t xml:space="preserve"> council/class council/whole school assemblies to engage with children on key areas of whole school development.</w:t>
      </w:r>
    </w:p>
    <w:p w:rsidR="3CAAD8EB" w:rsidP="3CAAD8EB" w:rsidRDefault="3CAAD8EB" w14:paraId="5FBFF7D7" w14:textId="22064983">
      <w:pPr>
        <w:pStyle w:val="BodyText"/>
        <w:spacing w:before="80" w:after="80" w:line="276" w:lineRule="auto"/>
        <w:ind w:left="0"/>
        <w:rPr>
          <w:rFonts w:ascii="Arial" w:hAnsi="Arial" w:eastAsia="Times New Roman" w:cs="Times New Roman"/>
          <w:sz w:val="24"/>
          <w:szCs w:val="24"/>
        </w:rPr>
      </w:pPr>
      <w:r w:rsidRPr="3CAAD8EB" w:rsidR="3CAAD8EB">
        <w:rPr>
          <w:rFonts w:ascii="Calibri" w:hAnsi="Calibri" w:eastAsia="Times New Roman" w:cs="Calibri" w:asciiTheme="minorAscii" w:hAnsiTheme="minorAscii" w:cstheme="minorAscii"/>
          <w:sz w:val="20"/>
          <w:szCs w:val="20"/>
        </w:rPr>
        <w:t>Regular pupil voice opportunities are enabled through focus group work with staff and senior leaders, school council and eco-council opportunities and use of whole school pupil attitudes surveys.</w:t>
      </w:r>
    </w:p>
    <w:p w:rsidR="00953F09" w:rsidP="00F75704" w:rsidRDefault="00F75704" w14:paraId="71246FE9"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3</w:t>
      </w:r>
      <w:r w:rsidRPr="00F75704">
        <w:rPr>
          <w:rFonts w:ascii="Arial" w:hAnsi="Arial" w:eastAsia="Times New Roman" w:cs="Arial"/>
          <w:iCs/>
          <w:color w:val="0070C0"/>
          <w:sz w:val="28"/>
        </w:rPr>
        <w:t xml:space="preserve">.3 </w:t>
      </w:r>
      <w:r w:rsidRPr="00F75704" w:rsidR="00953F09">
        <w:rPr>
          <w:rFonts w:ascii="Arial" w:hAnsi="Arial" w:eastAsia="Times New Roman" w:cs="Arial"/>
          <w:iCs/>
          <w:color w:val="0070C0"/>
          <w:sz w:val="28"/>
        </w:rPr>
        <w:t xml:space="preserve">Working with </w:t>
      </w:r>
      <w:r w:rsidRPr="00E16846" w:rsidR="00E16846">
        <w:rPr>
          <w:rFonts w:ascii="Arial" w:hAnsi="Arial" w:eastAsia="Times New Roman" w:cs="Arial"/>
          <w:iCs/>
          <w:color w:val="0070C0"/>
          <w:sz w:val="28"/>
        </w:rPr>
        <w:t>G</w:t>
      </w:r>
      <w:r w:rsidRPr="00F75704" w:rsidR="00953F09">
        <w:rPr>
          <w:rFonts w:ascii="Arial" w:hAnsi="Arial" w:eastAsia="Times New Roman" w:cs="Arial"/>
          <w:iCs/>
          <w:color w:val="0070C0"/>
          <w:sz w:val="28"/>
        </w:rPr>
        <w:t>overnors</w:t>
      </w:r>
    </w:p>
    <w:p w:rsidRPr="002E148A" w:rsidR="00B54B94" w:rsidP="3CAAD8EB" w:rsidRDefault="00B54B94" w14:paraId="1DE63741" w14:textId="1FDEBD93">
      <w:pPr>
        <w:rPr>
          <w:rFonts w:cs="Calibri" w:cstheme="minorAscii"/>
          <w:color w:val="auto"/>
        </w:rPr>
      </w:pPr>
      <w:r w:rsidRPr="3CAAD8EB" w:rsidR="00B54B94">
        <w:rPr>
          <w:rFonts w:cs="Calibri" w:cstheme="minorAscii"/>
          <w:color w:val="auto"/>
        </w:rPr>
        <w:t xml:space="preserve">We have a named safeguarding governor </w:t>
      </w:r>
      <w:r w:rsidRPr="3CAAD8EB" w:rsidR="00B54B94">
        <w:rPr>
          <w:rFonts w:cs="Calibri" w:cstheme="minorAscii"/>
          <w:color w:val="auto"/>
        </w:rPr>
        <w:t>who works closely with and in support of the coordinator.</w:t>
      </w:r>
    </w:p>
    <w:p w:rsidRPr="002E148A" w:rsidR="00B54B94" w:rsidP="3CAAD8EB" w:rsidRDefault="00B54B94" w14:paraId="23E28AF6" w14:textId="470F8AAB">
      <w:pPr>
        <w:rPr>
          <w:rFonts w:cs="Calibri" w:cstheme="minorAscii"/>
          <w:color w:val="auto"/>
        </w:rPr>
      </w:pPr>
      <w:r w:rsidRPr="3CAAD8EB" w:rsidR="00B54B94">
        <w:rPr>
          <w:rFonts w:cs="Calibri" w:cstheme="minorAscii"/>
          <w:color w:val="auto"/>
        </w:rPr>
        <w:t xml:space="preserve">When aspects of </w:t>
      </w:r>
      <w:r w:rsidRPr="3CAAD8EB" w:rsidR="007A2ED1">
        <w:rPr>
          <w:rFonts w:cs="Calibri" w:cstheme="minorAscii"/>
          <w:color w:val="auto"/>
        </w:rPr>
        <w:t>PSHE</w:t>
      </w:r>
      <w:r w:rsidRPr="3CAAD8EB" w:rsidR="00B54B94">
        <w:rPr>
          <w:rFonts w:cs="Calibri" w:cstheme="minorAscii"/>
          <w:color w:val="auto"/>
        </w:rPr>
        <w:t xml:space="preserve"> appear in whole school development planning, a governor will be assigned to reflect on, monitor and review the work as appropriate. School Improvement Plans are shared regularly with the governing body.</w:t>
      </w:r>
    </w:p>
    <w:p w:rsidR="00C81B4B" w:rsidP="3CAAD8EB" w:rsidRDefault="00C81B4B" w14:paraId="6EBAFE2E" w14:textId="6555D855">
      <w:pPr>
        <w:spacing w:before="120" w:after="120" w:line="240" w:lineRule="auto"/>
        <w:rPr>
          <w:rFonts w:cs="Calibri" w:cstheme="minorAscii"/>
        </w:rPr>
      </w:pPr>
      <w:r w:rsidRPr="3CAAD8EB" w:rsidR="00B54B94">
        <w:rPr>
          <w:rFonts w:cs="Calibri" w:cstheme="minorAscii"/>
        </w:rPr>
        <w:t xml:space="preserve">The governing body </w:t>
      </w:r>
      <w:r w:rsidRPr="3CAAD8EB" w:rsidR="00C81B4B">
        <w:rPr>
          <w:rFonts w:cs="Calibri" w:cstheme="minorAscii"/>
        </w:rPr>
        <w:t>plays</w:t>
      </w:r>
      <w:r w:rsidRPr="3CAAD8EB" w:rsidR="00B54B94">
        <w:rPr>
          <w:rFonts w:cs="Calibri" w:cstheme="minorAscii"/>
        </w:rPr>
        <w:t xml:space="preserve"> an active role in monitoring, </w:t>
      </w:r>
      <w:r w:rsidRPr="3CAAD8EB" w:rsidR="00B54B94">
        <w:rPr>
          <w:rFonts w:cs="Calibri" w:cstheme="minorAscii"/>
        </w:rPr>
        <w:t>reviewing</w:t>
      </w:r>
      <w:r w:rsidRPr="3CAAD8EB" w:rsidR="00B54B94">
        <w:rPr>
          <w:rFonts w:cs="Calibri" w:cstheme="minorAscii"/>
        </w:rPr>
        <w:t xml:space="preserve"> and developing the policy and its implementation in school.</w:t>
      </w:r>
    </w:p>
    <w:p w:rsidR="00953F09" w:rsidP="00F75704" w:rsidRDefault="00F75704" w14:paraId="3DE3D0E3" w14:textId="0D0E0AA4">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3</w:t>
      </w:r>
      <w:r w:rsidRPr="00F75704">
        <w:rPr>
          <w:rFonts w:ascii="Arial" w:hAnsi="Arial" w:eastAsia="Times New Roman" w:cs="Arial"/>
          <w:iCs/>
          <w:color w:val="0070C0"/>
          <w:sz w:val="28"/>
        </w:rPr>
        <w:t xml:space="preserve">.4 </w:t>
      </w:r>
      <w:r w:rsidRPr="00F75704" w:rsidR="00953F09">
        <w:rPr>
          <w:rFonts w:ascii="Arial" w:hAnsi="Arial" w:eastAsia="Times New Roman" w:cs="Arial"/>
          <w:iCs/>
          <w:color w:val="0070C0"/>
          <w:sz w:val="28"/>
        </w:rPr>
        <w:t xml:space="preserve">Communicating with </w:t>
      </w:r>
      <w:r w:rsidRPr="00E16846" w:rsidR="00E16846">
        <w:rPr>
          <w:rFonts w:ascii="Arial" w:hAnsi="Arial" w:eastAsia="Times New Roman" w:cs="Arial"/>
          <w:iCs/>
          <w:color w:val="0070C0"/>
          <w:sz w:val="28"/>
        </w:rPr>
        <w:t>P</w:t>
      </w:r>
      <w:r w:rsidRPr="003470DF" w:rsidR="00953F09">
        <w:rPr>
          <w:rFonts w:ascii="Arial" w:hAnsi="Arial" w:eastAsia="Times New Roman" w:cs="Arial"/>
          <w:iCs/>
          <w:color w:val="0070C0"/>
          <w:sz w:val="28"/>
        </w:rPr>
        <w:t>arents/</w:t>
      </w:r>
      <w:r w:rsidRPr="00E16846" w:rsidR="00E16846">
        <w:rPr>
          <w:rFonts w:ascii="Arial" w:hAnsi="Arial" w:eastAsia="Times New Roman" w:cs="Arial"/>
          <w:iCs/>
          <w:color w:val="0070C0"/>
          <w:sz w:val="28"/>
        </w:rPr>
        <w:t>C</w:t>
      </w:r>
      <w:r w:rsidRPr="003470DF" w:rsidR="00953F09">
        <w:rPr>
          <w:rFonts w:ascii="Arial" w:hAnsi="Arial" w:eastAsia="Times New Roman" w:cs="Arial"/>
          <w:iCs/>
          <w:color w:val="0070C0"/>
          <w:sz w:val="28"/>
        </w:rPr>
        <w:t>arers</w:t>
      </w:r>
    </w:p>
    <w:p w:rsidRPr="0002162E" w:rsidR="00B54B94" w:rsidP="00B54B94" w:rsidRDefault="00B54B94" w14:paraId="67D16396" w14:textId="5626156E">
      <w:pPr>
        <w:pStyle w:val="BodyText"/>
        <w:spacing w:before="80" w:after="80" w:line="280" w:lineRule="exact"/>
        <w:rPr>
          <w:rFonts w:asciiTheme="minorHAnsi" w:hAnsiTheme="minorHAnsi" w:cstheme="minorHAnsi"/>
          <w:sz w:val="20"/>
        </w:rPr>
      </w:pPr>
      <w:r w:rsidRPr="00B54B94">
        <w:rPr>
          <w:rFonts w:asciiTheme="minorHAnsi" w:hAnsiTheme="minorHAnsi" w:cstheme="minorHAnsi"/>
          <w:sz w:val="20"/>
        </w:rPr>
        <w:t xml:space="preserve">We recognise the key role that </w:t>
      </w:r>
      <w:r w:rsidRPr="00E16846" w:rsidR="00E16846">
        <w:rPr>
          <w:rFonts w:asciiTheme="minorHAnsi" w:hAnsiTheme="minorHAnsi" w:cstheme="minorHAnsi"/>
          <w:sz w:val="20"/>
        </w:rPr>
        <w:t>parents/</w:t>
      </w:r>
      <w:r w:rsidRPr="00E16846">
        <w:rPr>
          <w:rFonts w:asciiTheme="minorHAnsi" w:hAnsiTheme="minorHAnsi" w:cstheme="minorHAnsi"/>
          <w:sz w:val="20"/>
        </w:rPr>
        <w:t>carers</w:t>
      </w:r>
      <w:r w:rsidRPr="00B54B94">
        <w:rPr>
          <w:rFonts w:asciiTheme="minorHAnsi" w:hAnsiTheme="minorHAnsi" w:cstheme="minorHAnsi"/>
          <w:sz w:val="20"/>
        </w:rPr>
        <w:t xml:space="preserve"> fulfil in supporting their children through their personal development and the emotional and physical aspects of growing up. </w:t>
      </w:r>
      <w:r w:rsidRPr="00B54B94" w:rsidR="00C81B4B">
        <w:rPr>
          <w:rFonts w:asciiTheme="minorHAnsi" w:hAnsiTheme="minorHAnsi" w:cstheme="minorHAnsi"/>
          <w:sz w:val="20"/>
        </w:rPr>
        <w:t>Therefore,</w:t>
      </w:r>
      <w:r w:rsidRPr="00B54B94">
        <w:rPr>
          <w:rFonts w:asciiTheme="minorHAnsi" w:hAnsiTheme="minorHAnsi" w:cstheme="minorHAnsi"/>
          <w:sz w:val="20"/>
        </w:rPr>
        <w:t xml:space="preserve"> we seek to work in partnership </w:t>
      </w:r>
      <w:r w:rsidRPr="0002162E">
        <w:rPr>
          <w:rFonts w:asciiTheme="minorHAnsi" w:hAnsiTheme="minorHAnsi" w:cstheme="minorHAnsi"/>
          <w:sz w:val="20"/>
        </w:rPr>
        <w:t xml:space="preserve">with parents and carers when planning and delivering </w:t>
      </w:r>
      <w:r w:rsidR="007A2ED1">
        <w:rPr>
          <w:rFonts w:asciiTheme="minorHAnsi" w:hAnsiTheme="minorHAnsi" w:cstheme="minorHAnsi"/>
          <w:sz w:val="20"/>
        </w:rPr>
        <w:t>PSHE</w:t>
      </w:r>
      <w:r w:rsidRPr="0002162E">
        <w:rPr>
          <w:rFonts w:asciiTheme="minorHAnsi" w:hAnsiTheme="minorHAnsi" w:cstheme="minorHAnsi"/>
          <w:sz w:val="20"/>
        </w:rPr>
        <w:t>. We encourage this partnership by:</w:t>
      </w:r>
    </w:p>
    <w:p w:rsidRPr="00C81B4B" w:rsidR="00B54B94" w:rsidP="0002162E" w:rsidRDefault="00B54B94" w14:paraId="66E66A80" w14:textId="68258645">
      <w:pPr>
        <w:pStyle w:val="BodyText"/>
        <w:numPr>
          <w:ilvl w:val="0"/>
          <w:numId w:val="14"/>
        </w:numPr>
        <w:spacing w:before="80" w:after="80" w:line="260" w:lineRule="exact"/>
        <w:ind w:left="709"/>
        <w:rPr>
          <w:rFonts w:asciiTheme="minorHAnsi" w:hAnsiTheme="minorHAnsi" w:cstheme="minorHAnsi"/>
          <w:iCs/>
          <w:sz w:val="20"/>
        </w:rPr>
      </w:pPr>
      <w:r w:rsidRPr="00C81B4B">
        <w:rPr>
          <w:rFonts w:asciiTheme="minorHAnsi" w:hAnsiTheme="minorHAnsi" w:cstheme="minorHAnsi"/>
          <w:iCs/>
          <w:sz w:val="20"/>
        </w:rPr>
        <w:t xml:space="preserve">informing </w:t>
      </w:r>
      <w:r w:rsidRPr="00C81B4B" w:rsidR="00E16846">
        <w:rPr>
          <w:rFonts w:asciiTheme="minorHAnsi" w:hAnsiTheme="minorHAnsi" w:cstheme="minorHAnsi"/>
          <w:iCs/>
          <w:sz w:val="20"/>
        </w:rPr>
        <w:t>parents/</w:t>
      </w:r>
      <w:r w:rsidRPr="00C81B4B">
        <w:rPr>
          <w:rFonts w:asciiTheme="minorHAnsi" w:hAnsiTheme="minorHAnsi" w:cstheme="minorHAnsi"/>
          <w:iCs/>
          <w:sz w:val="20"/>
        </w:rPr>
        <w:t xml:space="preserve">carers by letter/ by email/on the website of forthcoming </w:t>
      </w:r>
      <w:r w:rsidRPr="00C81B4B" w:rsidR="007A2ED1">
        <w:rPr>
          <w:rFonts w:asciiTheme="minorHAnsi" w:hAnsiTheme="minorHAnsi" w:cstheme="minorHAnsi"/>
          <w:iCs/>
          <w:sz w:val="20"/>
        </w:rPr>
        <w:t>PSHE</w:t>
      </w:r>
      <w:r w:rsidRPr="00C81B4B">
        <w:rPr>
          <w:rFonts w:asciiTheme="minorHAnsi" w:hAnsiTheme="minorHAnsi" w:cstheme="minorHAnsi"/>
          <w:iCs/>
          <w:sz w:val="20"/>
        </w:rPr>
        <w:t xml:space="preserve"> topics and their content</w:t>
      </w:r>
    </w:p>
    <w:p w:rsidRPr="00C81B4B" w:rsidR="0002162E" w:rsidP="0002162E" w:rsidRDefault="0002162E" w14:paraId="309097C1" w14:textId="596201F5">
      <w:pPr>
        <w:pStyle w:val="BodyText"/>
        <w:numPr>
          <w:ilvl w:val="0"/>
          <w:numId w:val="14"/>
        </w:numPr>
        <w:spacing w:before="80" w:after="80" w:line="260" w:lineRule="exact"/>
        <w:ind w:left="709"/>
        <w:rPr>
          <w:rFonts w:asciiTheme="minorHAnsi" w:hAnsiTheme="minorHAnsi" w:cstheme="minorHAnsi"/>
          <w:iCs/>
          <w:sz w:val="20"/>
        </w:rPr>
      </w:pPr>
      <w:r w:rsidRPr="00C81B4B">
        <w:rPr>
          <w:rFonts w:asciiTheme="minorHAnsi" w:hAnsiTheme="minorHAnsi" w:cstheme="minorHAnsi"/>
          <w:iCs/>
          <w:sz w:val="20"/>
        </w:rPr>
        <w:t xml:space="preserve">informing parents/carers about aspects of the </w:t>
      </w:r>
      <w:r w:rsidRPr="00C81B4B" w:rsidR="007A2ED1">
        <w:rPr>
          <w:rFonts w:asciiTheme="minorHAnsi" w:hAnsiTheme="minorHAnsi" w:cstheme="minorHAnsi"/>
          <w:iCs/>
          <w:sz w:val="20"/>
        </w:rPr>
        <w:t>PSHE</w:t>
      </w:r>
      <w:r w:rsidRPr="00C81B4B">
        <w:rPr>
          <w:rFonts w:asciiTheme="minorHAnsi" w:hAnsiTheme="minorHAnsi" w:cstheme="minorHAnsi"/>
          <w:iCs/>
          <w:sz w:val="20"/>
        </w:rPr>
        <w:t xml:space="preserve"> curriculum through leaflets/newsletter e.g. road safety tips, information about anti-bullying, healthy eating tips</w:t>
      </w:r>
    </w:p>
    <w:p w:rsidRPr="00C81B4B" w:rsidR="00B54B94" w:rsidP="0002162E" w:rsidRDefault="00B54B94" w14:paraId="361A8621" w14:textId="2185E5E5">
      <w:pPr>
        <w:pStyle w:val="BodyText"/>
        <w:numPr>
          <w:ilvl w:val="0"/>
          <w:numId w:val="14"/>
        </w:numPr>
        <w:spacing w:before="80" w:after="80" w:line="260" w:lineRule="exact"/>
        <w:ind w:left="709"/>
        <w:rPr>
          <w:rFonts w:asciiTheme="minorHAnsi" w:hAnsiTheme="minorHAnsi" w:cstheme="minorHAnsi"/>
          <w:iCs/>
          <w:sz w:val="20"/>
        </w:rPr>
      </w:pPr>
      <w:r w:rsidRPr="00C81B4B">
        <w:rPr>
          <w:rFonts w:asciiTheme="minorHAnsi" w:hAnsiTheme="minorHAnsi" w:cstheme="minorHAnsi"/>
          <w:iCs/>
          <w:sz w:val="20"/>
        </w:rPr>
        <w:t xml:space="preserve">providing supportive information about </w:t>
      </w:r>
      <w:r w:rsidRPr="00C81B4B" w:rsidR="00E16846">
        <w:rPr>
          <w:rFonts w:asciiTheme="minorHAnsi" w:hAnsiTheme="minorHAnsi" w:cstheme="minorHAnsi"/>
          <w:iCs/>
          <w:sz w:val="20"/>
        </w:rPr>
        <w:t>parent</w:t>
      </w:r>
      <w:r w:rsidRPr="00C81B4B">
        <w:rPr>
          <w:rFonts w:asciiTheme="minorHAnsi" w:hAnsiTheme="minorHAnsi" w:cstheme="minorHAnsi"/>
          <w:iCs/>
          <w:sz w:val="20"/>
        </w:rPr>
        <w:t>/carers’ role</w:t>
      </w:r>
      <w:r w:rsidRPr="00C81B4B" w:rsidR="00EE72A3">
        <w:rPr>
          <w:rFonts w:asciiTheme="minorHAnsi" w:hAnsiTheme="minorHAnsi" w:cstheme="minorHAnsi"/>
          <w:iCs/>
          <w:sz w:val="20"/>
        </w:rPr>
        <w:t>s</w:t>
      </w:r>
      <w:r w:rsidRPr="00C81B4B">
        <w:rPr>
          <w:rFonts w:asciiTheme="minorHAnsi" w:hAnsiTheme="minorHAnsi" w:cstheme="minorHAnsi"/>
          <w:iCs/>
          <w:sz w:val="20"/>
        </w:rPr>
        <w:t xml:space="preserve"> in </w:t>
      </w:r>
      <w:r w:rsidRPr="00C81B4B" w:rsidR="007A2ED1">
        <w:rPr>
          <w:rFonts w:asciiTheme="minorHAnsi" w:hAnsiTheme="minorHAnsi" w:cstheme="minorHAnsi"/>
          <w:iCs/>
          <w:sz w:val="20"/>
        </w:rPr>
        <w:t>PSHE</w:t>
      </w:r>
      <w:r w:rsidRPr="00C81B4B">
        <w:rPr>
          <w:rFonts w:asciiTheme="minorHAnsi" w:hAnsiTheme="minorHAnsi" w:cstheme="minorHAnsi"/>
          <w:iCs/>
          <w:sz w:val="20"/>
        </w:rPr>
        <w:t xml:space="preserve"> and how they can develop protective factors with their children</w:t>
      </w:r>
    </w:p>
    <w:p w:rsidRPr="00C81B4B" w:rsidR="002E148A" w:rsidP="00F15A6C" w:rsidRDefault="00B54B94" w14:paraId="3298709D" w14:textId="77C91A56">
      <w:pPr>
        <w:pStyle w:val="BodyText"/>
        <w:numPr>
          <w:ilvl w:val="0"/>
          <w:numId w:val="14"/>
        </w:numPr>
        <w:spacing w:before="80" w:after="80" w:line="260" w:lineRule="exact"/>
        <w:ind w:left="709"/>
        <w:rPr>
          <w:rFonts w:asciiTheme="minorHAnsi" w:hAnsiTheme="minorHAnsi" w:cstheme="minorHAnsi"/>
          <w:iCs/>
          <w:sz w:val="20"/>
        </w:rPr>
      </w:pPr>
      <w:r w:rsidRPr="00C81B4B">
        <w:rPr>
          <w:rFonts w:asciiTheme="minorHAnsi" w:hAnsiTheme="minorHAnsi" w:cstheme="minorHAnsi"/>
          <w:iCs/>
          <w:sz w:val="20"/>
        </w:rPr>
        <w:t xml:space="preserve">including out of school learning/family learning opportunities within our curriculum for </w:t>
      </w:r>
      <w:r w:rsidRPr="00C81B4B" w:rsidR="007A2ED1">
        <w:rPr>
          <w:rFonts w:asciiTheme="minorHAnsi" w:hAnsiTheme="minorHAnsi" w:cstheme="minorHAnsi"/>
          <w:iCs/>
          <w:sz w:val="20"/>
        </w:rPr>
        <w:t>PSHE</w:t>
      </w:r>
      <w:r w:rsidRPr="00C81B4B">
        <w:rPr>
          <w:rFonts w:asciiTheme="minorHAnsi" w:hAnsiTheme="minorHAnsi" w:cstheme="minorHAnsi"/>
          <w:iCs/>
          <w:sz w:val="20"/>
        </w:rPr>
        <w:t xml:space="preserve">, </w:t>
      </w:r>
      <w:r w:rsidRPr="00C81B4B" w:rsidR="00EE72A3">
        <w:rPr>
          <w:rFonts w:asciiTheme="minorHAnsi" w:hAnsiTheme="minorHAnsi" w:cstheme="minorHAnsi"/>
          <w:iCs/>
          <w:sz w:val="20"/>
        </w:rPr>
        <w:t xml:space="preserve">and </w:t>
      </w:r>
      <w:r w:rsidRPr="00C81B4B">
        <w:rPr>
          <w:rFonts w:asciiTheme="minorHAnsi" w:hAnsiTheme="minorHAnsi" w:cstheme="minorHAnsi"/>
          <w:iCs/>
          <w:sz w:val="20"/>
        </w:rPr>
        <w:t>encouraging children to share at home their learning ab</w:t>
      </w:r>
      <w:r w:rsidRPr="00C81B4B" w:rsidR="002E148A">
        <w:rPr>
          <w:rFonts w:asciiTheme="minorHAnsi" w:hAnsiTheme="minorHAnsi" w:cstheme="minorHAnsi"/>
          <w:iCs/>
          <w:sz w:val="20"/>
        </w:rPr>
        <w:t xml:space="preserve">out all aspects of </w:t>
      </w:r>
      <w:r w:rsidRPr="00C81B4B" w:rsidR="007A2ED1">
        <w:rPr>
          <w:rFonts w:asciiTheme="minorHAnsi" w:hAnsiTheme="minorHAnsi" w:cstheme="minorHAnsi"/>
          <w:iCs/>
          <w:sz w:val="20"/>
        </w:rPr>
        <w:t>PSHE</w:t>
      </w:r>
    </w:p>
    <w:p w:rsidRPr="00C81B4B" w:rsidR="00B54B94" w:rsidP="00F15A6C" w:rsidRDefault="00B54B94" w14:paraId="1D24FB99" w14:textId="32C550D3">
      <w:pPr>
        <w:pStyle w:val="BodyText"/>
        <w:numPr>
          <w:ilvl w:val="0"/>
          <w:numId w:val="14"/>
        </w:numPr>
        <w:spacing w:before="80" w:after="80" w:line="260" w:lineRule="exact"/>
        <w:ind w:left="709"/>
        <w:rPr>
          <w:rFonts w:asciiTheme="minorHAnsi" w:hAnsiTheme="minorHAnsi" w:cstheme="minorHAnsi"/>
          <w:iCs/>
          <w:sz w:val="20"/>
        </w:rPr>
      </w:pPr>
      <w:r w:rsidRPr="00C81B4B">
        <w:rPr>
          <w:rFonts w:asciiTheme="minorHAnsi" w:hAnsiTheme="minorHAnsi" w:cstheme="minorHAnsi"/>
          <w:iCs/>
          <w:sz w:val="20"/>
        </w:rPr>
        <w:t xml:space="preserve">inviting parents/carers to discuss their views and concerns about </w:t>
      </w:r>
      <w:r w:rsidRPr="00C81B4B" w:rsidR="007A2ED1">
        <w:rPr>
          <w:rFonts w:asciiTheme="minorHAnsi" w:hAnsiTheme="minorHAnsi" w:cstheme="minorHAnsi"/>
          <w:iCs/>
          <w:sz w:val="20"/>
        </w:rPr>
        <w:t>PSHE</w:t>
      </w:r>
      <w:r w:rsidRPr="00C81B4B">
        <w:rPr>
          <w:rFonts w:asciiTheme="minorHAnsi" w:hAnsiTheme="minorHAnsi" w:cstheme="minorHAnsi"/>
          <w:iCs/>
          <w:sz w:val="20"/>
        </w:rPr>
        <w:t xml:space="preserve"> on an informal basis.</w:t>
      </w:r>
    </w:p>
    <w:p w:rsidR="00B54B94" w:rsidP="00B54B94" w:rsidRDefault="00B54B94" w14:paraId="2ED4D7C7" w14:textId="553C4F0E">
      <w:pPr>
        <w:pStyle w:val="BodyText"/>
        <w:spacing w:before="80" w:after="80" w:line="260" w:lineRule="exact"/>
        <w:rPr>
          <w:rFonts w:asciiTheme="minorHAnsi" w:hAnsiTheme="minorHAnsi" w:cstheme="minorHAnsi"/>
          <w:iCs/>
          <w:color w:val="00B0F0"/>
          <w:sz w:val="20"/>
        </w:rPr>
      </w:pPr>
      <w:r w:rsidRPr="0002162E">
        <w:rPr>
          <w:rFonts w:asciiTheme="minorHAnsi" w:hAnsiTheme="minorHAnsi" w:cstheme="minorHAnsi"/>
          <w:iCs/>
          <w:sz w:val="20"/>
        </w:rPr>
        <w:lastRenderedPageBreak/>
        <w:t xml:space="preserve">Parents and carers </w:t>
      </w:r>
      <w:r w:rsidRPr="00B54B94">
        <w:rPr>
          <w:rFonts w:asciiTheme="minorHAnsi" w:hAnsiTheme="minorHAnsi" w:cstheme="minorHAnsi"/>
          <w:iCs/>
          <w:sz w:val="20"/>
        </w:rPr>
        <w:t xml:space="preserve">will be given access to this policy on request. </w:t>
      </w:r>
      <w:r w:rsidRPr="00C81B4B">
        <w:rPr>
          <w:rFonts w:asciiTheme="minorHAnsi" w:hAnsiTheme="minorHAnsi" w:cstheme="minorHAnsi"/>
          <w:iCs/>
          <w:sz w:val="20"/>
        </w:rPr>
        <w:t>It is also available on the school website</w:t>
      </w:r>
      <w:r w:rsidRPr="00C81B4B" w:rsidR="00C81B4B">
        <w:rPr>
          <w:rFonts w:asciiTheme="minorHAnsi" w:hAnsiTheme="minorHAnsi" w:cstheme="minorHAnsi"/>
          <w:iCs/>
          <w:sz w:val="20"/>
        </w:rPr>
        <w:t>.</w:t>
      </w:r>
    </w:p>
    <w:p w:rsidR="009B711F" w:rsidP="00B54B94" w:rsidRDefault="009B711F" w14:paraId="7357584B" w14:textId="78E32B7B">
      <w:pPr>
        <w:pStyle w:val="BodyText"/>
        <w:spacing w:before="80" w:after="80" w:line="260" w:lineRule="exact"/>
        <w:rPr>
          <w:rFonts w:asciiTheme="minorHAnsi" w:hAnsiTheme="minorHAnsi" w:cstheme="minorHAnsi"/>
          <w:iCs/>
          <w:color w:val="00B0F0"/>
          <w:sz w:val="20"/>
        </w:rPr>
      </w:pPr>
    </w:p>
    <w:p w:rsidR="00953F09" w:rsidP="00F75704" w:rsidRDefault="00F75704" w14:paraId="3666B3CD"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3</w:t>
      </w:r>
      <w:r w:rsidRPr="00F75704">
        <w:rPr>
          <w:rFonts w:ascii="Arial" w:hAnsi="Arial" w:eastAsia="Times New Roman" w:cs="Arial"/>
          <w:iCs/>
          <w:color w:val="0070C0"/>
          <w:sz w:val="28"/>
        </w:rPr>
        <w:t xml:space="preserve">.5 </w:t>
      </w:r>
      <w:r w:rsidRPr="00F75704" w:rsidR="00953F09">
        <w:rPr>
          <w:rFonts w:ascii="Arial" w:hAnsi="Arial" w:eastAsia="Times New Roman" w:cs="Arial"/>
          <w:iCs/>
          <w:color w:val="0070C0"/>
          <w:sz w:val="28"/>
        </w:rPr>
        <w:t xml:space="preserve">Working with </w:t>
      </w:r>
      <w:r w:rsidRPr="00E16846" w:rsidR="00E16846">
        <w:rPr>
          <w:rFonts w:ascii="Arial" w:hAnsi="Arial" w:eastAsia="Times New Roman" w:cs="Arial"/>
          <w:iCs/>
          <w:color w:val="0070C0"/>
          <w:sz w:val="28"/>
        </w:rPr>
        <w:t>E</w:t>
      </w:r>
      <w:r w:rsidRPr="00F75704" w:rsidR="00953F09">
        <w:rPr>
          <w:rFonts w:ascii="Arial" w:hAnsi="Arial" w:eastAsia="Times New Roman" w:cs="Arial"/>
          <w:iCs/>
          <w:color w:val="0070C0"/>
          <w:sz w:val="28"/>
        </w:rPr>
        <w:t xml:space="preserve">xternal </w:t>
      </w:r>
      <w:r w:rsidRPr="00E16846" w:rsidR="00E16846">
        <w:rPr>
          <w:rFonts w:ascii="Arial" w:hAnsi="Arial" w:eastAsia="Times New Roman" w:cs="Arial"/>
          <w:iCs/>
          <w:color w:val="0070C0"/>
          <w:sz w:val="28"/>
        </w:rPr>
        <w:t>A</w:t>
      </w:r>
      <w:r w:rsidRPr="00F75704" w:rsidR="00953F09">
        <w:rPr>
          <w:rFonts w:ascii="Arial" w:hAnsi="Arial" w:eastAsia="Times New Roman" w:cs="Arial"/>
          <w:iCs/>
          <w:color w:val="0070C0"/>
          <w:sz w:val="28"/>
        </w:rPr>
        <w:t xml:space="preserve">gencies and the </w:t>
      </w:r>
      <w:r w:rsidRPr="00E16846" w:rsidR="00E16846">
        <w:rPr>
          <w:rFonts w:ascii="Arial" w:hAnsi="Arial" w:eastAsia="Times New Roman" w:cs="Arial"/>
          <w:iCs/>
          <w:color w:val="0070C0"/>
          <w:sz w:val="28"/>
        </w:rPr>
        <w:t>W</w:t>
      </w:r>
      <w:r w:rsidRPr="00F75704" w:rsidR="00953F09">
        <w:rPr>
          <w:rFonts w:ascii="Arial" w:hAnsi="Arial" w:eastAsia="Times New Roman" w:cs="Arial"/>
          <w:iCs/>
          <w:color w:val="0070C0"/>
          <w:sz w:val="28"/>
        </w:rPr>
        <w:t xml:space="preserve">ider </w:t>
      </w:r>
      <w:r w:rsidRPr="00E16846" w:rsidR="00E16846">
        <w:rPr>
          <w:rFonts w:ascii="Arial" w:hAnsi="Arial" w:eastAsia="Times New Roman" w:cs="Arial"/>
          <w:iCs/>
          <w:color w:val="0070C0"/>
          <w:sz w:val="28"/>
        </w:rPr>
        <w:t>C</w:t>
      </w:r>
      <w:r w:rsidRPr="00F75704" w:rsidR="00953F09">
        <w:rPr>
          <w:rFonts w:ascii="Arial" w:hAnsi="Arial" w:eastAsia="Times New Roman" w:cs="Arial"/>
          <w:iCs/>
          <w:color w:val="0070C0"/>
          <w:sz w:val="28"/>
        </w:rPr>
        <w:t>ommunity</w:t>
      </w:r>
    </w:p>
    <w:p w:rsidRPr="0002162E" w:rsidR="0002162E" w:rsidP="3CAAD8EB" w:rsidRDefault="0002162E" w14:paraId="1D0C9664" w14:textId="51BC7DB8">
      <w:pPr>
        <w:autoSpaceDE w:val="0"/>
        <w:autoSpaceDN w:val="0"/>
        <w:adjustRightInd w:val="0"/>
        <w:rPr>
          <w:rFonts w:cs="Calibri" w:cstheme="minorAscii"/>
        </w:rPr>
      </w:pPr>
      <w:r w:rsidRPr="3CAAD8EB" w:rsidR="0002162E">
        <w:rPr>
          <w:rFonts w:cs="Calibri" w:cstheme="minorAscii"/>
        </w:rPr>
        <w:t xml:space="preserve">Where appropriate we use visits and visitors from outside agencies or members of the community to support the </w:t>
      </w:r>
      <w:r w:rsidRPr="3CAAD8EB" w:rsidR="007A2ED1">
        <w:rPr>
          <w:rFonts w:cs="Calibri" w:cstheme="minorAscii"/>
        </w:rPr>
        <w:t>PSHE</w:t>
      </w:r>
      <w:r w:rsidRPr="3CAAD8EB" w:rsidR="0002162E">
        <w:rPr>
          <w:rFonts w:cs="Calibri" w:cstheme="minorAscii"/>
        </w:rPr>
        <w:t xml:space="preserve"> programme </w:t>
      </w:r>
      <w:proofErr w:type="gramStart"/>
      <w:r w:rsidRPr="3CAAD8EB" w:rsidR="0002162E">
        <w:rPr>
          <w:rFonts w:cs="Calibri" w:cstheme="minorAscii"/>
        </w:rPr>
        <w:t>e.g.</w:t>
      </w:r>
      <w:proofErr w:type="gramEnd"/>
      <w:r w:rsidRPr="3CAAD8EB" w:rsidR="0002162E">
        <w:rPr>
          <w:rFonts w:cs="Calibri" w:cstheme="minorAscii"/>
        </w:rPr>
        <w:t xml:space="preserve"> Internet Safety workshops run by local PCSOs. This is an enrichment of our programme and not a substitute for our core provision which is based upon the strong relationships between teachers and pupils.</w:t>
      </w:r>
    </w:p>
    <w:p w:rsidRPr="0002162E" w:rsidR="0002162E" w:rsidP="3CAAD8EB" w:rsidRDefault="0002162E" w14:paraId="06F248C8" w14:textId="69054764">
      <w:pPr>
        <w:autoSpaceDE w:val="0"/>
        <w:autoSpaceDN w:val="0"/>
        <w:adjustRightInd w:val="0"/>
        <w:rPr>
          <w:rFonts w:cs="Calibri" w:cstheme="minorAscii"/>
        </w:rPr>
      </w:pPr>
      <w:r w:rsidRPr="3CAAD8EB" w:rsidR="0002162E">
        <w:rPr>
          <w:rFonts w:cs="Calibri" w:cstheme="minorAscii"/>
        </w:rPr>
        <w:t xml:space="preserve">When visitors are used to support the </w:t>
      </w:r>
      <w:r w:rsidRPr="3CAAD8EB" w:rsidR="007A2ED1">
        <w:rPr>
          <w:rFonts w:cs="Calibri" w:cstheme="minorAscii"/>
        </w:rPr>
        <w:t>PSHE</w:t>
      </w:r>
      <w:r w:rsidRPr="3CAAD8EB" w:rsidR="0002162E">
        <w:rPr>
          <w:rFonts w:cs="Calibri" w:cstheme="minorAscii"/>
        </w:rPr>
        <w:t xml:space="preserve"> programme, the school’s policy on Use of Visitors is followed</w:t>
      </w:r>
      <w:r w:rsidRPr="3CAAD8EB" w:rsidR="0002162E">
        <w:rPr>
          <w:rFonts w:cs="Calibri" w:cstheme="minorAscii"/>
        </w:rPr>
        <w:t xml:space="preserve">. </w:t>
      </w:r>
    </w:p>
    <w:p w:rsidRPr="009B711F" w:rsidR="0002162E" w:rsidP="0002162E" w:rsidRDefault="00B1110F" w14:paraId="17DEDAF4" w14:textId="26F8D083">
      <w:pPr>
        <w:autoSpaceDE w:val="0"/>
        <w:autoSpaceDN w:val="0"/>
        <w:adjustRightInd w:val="0"/>
        <w:rPr>
          <w:rFonts w:cstheme="minorHAnsi"/>
          <w:color w:val="000000" w:themeColor="text1"/>
        </w:rPr>
      </w:pPr>
      <w:r>
        <w:rPr>
          <w:rFonts w:cstheme="minorHAnsi"/>
        </w:rPr>
        <w:t>External trips and r</w:t>
      </w:r>
      <w:r w:rsidR="0002162E">
        <w:rPr>
          <w:rFonts w:cstheme="minorHAnsi"/>
        </w:rPr>
        <w:t>esidential visits</w:t>
      </w:r>
      <w:r w:rsidRPr="0002162E" w:rsidR="0002162E">
        <w:rPr>
          <w:rFonts w:cstheme="minorHAnsi"/>
        </w:rPr>
        <w:t xml:space="preserve"> make a significant contribution to children’s personal development. When planning such visits, we use opportunities to promote children’s learning in relevant areas of the </w:t>
      </w:r>
      <w:r w:rsidR="007A2ED1">
        <w:rPr>
          <w:rFonts w:cstheme="minorHAnsi"/>
        </w:rPr>
        <w:t>PSHE</w:t>
      </w:r>
      <w:r w:rsidRPr="0002162E" w:rsidR="0002162E">
        <w:rPr>
          <w:rFonts w:cstheme="minorHAnsi"/>
        </w:rPr>
        <w:t xml:space="preserve"> curriculum</w:t>
      </w:r>
      <w:r w:rsidRPr="0002162E" w:rsidR="0002162E">
        <w:rPr>
          <w:rFonts w:cstheme="minorHAnsi"/>
          <w:color w:val="008000"/>
        </w:rPr>
        <w:t xml:space="preserve"> </w:t>
      </w:r>
      <w:r w:rsidRPr="009B711F" w:rsidR="0002162E">
        <w:rPr>
          <w:rFonts w:cstheme="minorHAnsi"/>
          <w:color w:val="000000" w:themeColor="text1"/>
        </w:rPr>
        <w:t>(for example, relationship skills, group work skills, communication skills, healthy lifestyles, managing risk, safety).</w:t>
      </w:r>
    </w:p>
    <w:p w:rsidRPr="0002162E" w:rsidR="0002162E" w:rsidP="0002162E" w:rsidRDefault="0002162E" w14:paraId="5B828241" w14:textId="3E99805D">
      <w:pPr>
        <w:pStyle w:val="BodyText"/>
        <w:spacing w:before="80" w:after="80" w:line="260" w:lineRule="exact"/>
        <w:rPr>
          <w:rFonts w:asciiTheme="minorHAnsi" w:hAnsiTheme="minorHAnsi" w:cstheme="minorHAnsi"/>
          <w:iCs/>
          <w:sz w:val="20"/>
        </w:rPr>
      </w:pPr>
      <w:r w:rsidRPr="0002162E">
        <w:rPr>
          <w:rFonts w:asciiTheme="minorHAnsi" w:hAnsiTheme="minorHAnsi" w:cstheme="minorHAnsi"/>
          <w:iCs/>
          <w:sz w:val="20"/>
        </w:rPr>
        <w:t xml:space="preserve">Our partnership with the local community is </w:t>
      </w:r>
      <w:r w:rsidR="00B1110F">
        <w:rPr>
          <w:rFonts w:asciiTheme="minorHAnsi" w:hAnsiTheme="minorHAnsi" w:cstheme="minorHAnsi"/>
          <w:iCs/>
          <w:sz w:val="20"/>
        </w:rPr>
        <w:t>a significant part of school life</w:t>
      </w:r>
      <w:r w:rsidRPr="0002162E">
        <w:rPr>
          <w:rFonts w:asciiTheme="minorHAnsi" w:hAnsiTheme="minorHAnsi" w:cstheme="minorHAnsi"/>
          <w:iCs/>
          <w:sz w:val="20"/>
        </w:rPr>
        <w:t xml:space="preserve">, and we recognise and value its contribution to the </w:t>
      </w:r>
      <w:r w:rsidR="007A2ED1">
        <w:rPr>
          <w:rFonts w:asciiTheme="minorHAnsi" w:hAnsiTheme="minorHAnsi" w:cstheme="minorHAnsi"/>
          <w:iCs/>
          <w:sz w:val="20"/>
        </w:rPr>
        <w:t>PSHE</w:t>
      </w:r>
      <w:r w:rsidRPr="0002162E">
        <w:rPr>
          <w:rFonts w:asciiTheme="minorHAnsi" w:hAnsiTheme="minorHAnsi" w:cstheme="minorHAnsi"/>
          <w:iCs/>
          <w:sz w:val="20"/>
        </w:rPr>
        <w:t xml:space="preserve"> programme. </w:t>
      </w:r>
      <w:r w:rsidR="00B1110F">
        <w:rPr>
          <w:rFonts w:asciiTheme="minorHAnsi" w:hAnsiTheme="minorHAnsi" w:cstheme="minorHAnsi"/>
          <w:iCs/>
          <w:sz w:val="20"/>
        </w:rPr>
        <w:t xml:space="preserve">Many of our links with the community enable us to practise </w:t>
      </w:r>
      <w:r w:rsidRPr="0002162E">
        <w:rPr>
          <w:rFonts w:asciiTheme="minorHAnsi" w:hAnsiTheme="minorHAnsi" w:cstheme="minorHAnsi"/>
          <w:iCs/>
          <w:sz w:val="20"/>
        </w:rPr>
        <w:t>active Citizenship.</w:t>
      </w:r>
    </w:p>
    <w:p w:rsidRPr="0002162E" w:rsidR="0002162E" w:rsidP="0002162E" w:rsidRDefault="0002162E" w14:paraId="38CBD99F" w14:textId="77777777">
      <w:pPr>
        <w:pStyle w:val="BodyText"/>
        <w:spacing w:before="80" w:after="80" w:line="260" w:lineRule="exact"/>
        <w:rPr>
          <w:rFonts w:asciiTheme="minorHAnsi" w:hAnsiTheme="minorHAnsi" w:cstheme="minorHAnsi"/>
          <w:iCs/>
          <w:sz w:val="20"/>
        </w:rPr>
      </w:pPr>
      <w:r w:rsidRPr="0002162E">
        <w:rPr>
          <w:rFonts w:asciiTheme="minorHAnsi" w:hAnsiTheme="minorHAnsi" w:cstheme="minorHAnsi"/>
          <w:iCs/>
          <w:sz w:val="20"/>
        </w:rPr>
        <w:t>We include a range of opportunities for community involvement and activities, such as:</w:t>
      </w:r>
    </w:p>
    <w:p w:rsidRPr="009B711F" w:rsidR="0002162E" w:rsidP="3CAAD8EB" w:rsidRDefault="0002162E" w14:paraId="7F6872B6" w14:textId="60A6484B">
      <w:pPr>
        <w:pStyle w:val="BodyText"/>
        <w:numPr>
          <w:ilvl w:val="0"/>
          <w:numId w:val="14"/>
        </w:numPr>
        <w:spacing w:before="80" w:after="80" w:line="260" w:lineRule="exact"/>
        <w:ind w:left="709"/>
        <w:rPr>
          <w:rFonts w:ascii="Calibri" w:hAnsi="Calibri" w:cs="Calibri" w:asciiTheme="minorAscii" w:hAnsiTheme="minorAscii" w:cstheme="minorAscii"/>
          <w:color w:val="000000" w:themeColor="text1"/>
          <w:sz w:val="20"/>
          <w:szCs w:val="20"/>
        </w:rPr>
      </w:pPr>
      <w:r w:rsidRPr="3CAAD8EB" w:rsidR="0002162E">
        <w:rPr>
          <w:rFonts w:ascii="Calibri" w:hAnsi="Calibri" w:cs="Calibri" w:asciiTheme="minorAscii" w:hAnsiTheme="minorAscii" w:cstheme="minorAscii"/>
          <w:color w:val="000000" w:themeColor="text1" w:themeTint="FF" w:themeShade="FF"/>
          <w:sz w:val="20"/>
          <w:szCs w:val="20"/>
        </w:rPr>
        <w:t>links with local churches (e.g. harvest festival)</w:t>
      </w:r>
    </w:p>
    <w:p w:rsidRPr="009B711F" w:rsidR="0002162E" w:rsidP="3CAAD8EB" w:rsidRDefault="0002162E" w14:paraId="6505BB08" w14:textId="7D571CE3">
      <w:pPr>
        <w:pStyle w:val="BodyText"/>
        <w:numPr>
          <w:ilvl w:val="0"/>
          <w:numId w:val="14"/>
        </w:numPr>
        <w:spacing w:before="80" w:after="80" w:line="260" w:lineRule="exact"/>
        <w:ind w:left="709"/>
        <w:rPr>
          <w:rFonts w:ascii="Calibri" w:hAnsi="Calibri" w:cs="Calibri" w:asciiTheme="minorAscii" w:hAnsiTheme="minorAscii" w:cstheme="minorAscii"/>
          <w:color w:val="000000" w:themeColor="text1"/>
          <w:sz w:val="20"/>
          <w:szCs w:val="20"/>
        </w:rPr>
      </w:pPr>
      <w:r w:rsidRPr="3CAAD8EB" w:rsidR="0002162E">
        <w:rPr>
          <w:rFonts w:ascii="Calibri" w:hAnsi="Calibri" w:cs="Calibri" w:asciiTheme="minorAscii" w:hAnsiTheme="minorAscii" w:cstheme="minorAscii"/>
          <w:color w:val="000000" w:themeColor="text1" w:themeTint="FF" w:themeShade="FF"/>
          <w:sz w:val="20"/>
          <w:szCs w:val="20"/>
        </w:rPr>
        <w:t>charity fundraising (</w:t>
      </w:r>
      <w:proofErr w:type="gramStart"/>
      <w:r w:rsidRPr="3CAAD8EB" w:rsidR="0002162E">
        <w:rPr>
          <w:rFonts w:ascii="Calibri" w:hAnsi="Calibri" w:cs="Calibri" w:asciiTheme="minorAscii" w:hAnsiTheme="minorAscii" w:cstheme="minorAscii"/>
          <w:color w:val="000000" w:themeColor="text1" w:themeTint="FF" w:themeShade="FF"/>
          <w:sz w:val="20"/>
          <w:szCs w:val="20"/>
        </w:rPr>
        <w:t>e.g.</w:t>
      </w:r>
      <w:proofErr w:type="gramEnd"/>
      <w:r w:rsidRPr="3CAAD8EB" w:rsidR="0002162E">
        <w:rPr>
          <w:rFonts w:ascii="Calibri" w:hAnsi="Calibri" w:cs="Calibri" w:asciiTheme="minorAscii" w:hAnsiTheme="minorAscii" w:cstheme="minorAscii"/>
          <w:color w:val="000000" w:themeColor="text1" w:themeTint="FF" w:themeShade="FF"/>
          <w:sz w:val="20"/>
          <w:szCs w:val="20"/>
        </w:rPr>
        <w:t xml:space="preserve"> supporting events such as Comic Relief and Children in Need and responsive fundraising to recent situation such as DEC appeal for those affected by situation in Ukraine)</w:t>
      </w:r>
    </w:p>
    <w:p w:rsidRPr="009B711F" w:rsidR="009B711F" w:rsidP="0002162E" w:rsidRDefault="009B711F" w14:paraId="3441B21C" w14:textId="74956CB2">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9B711F">
        <w:rPr>
          <w:rFonts w:asciiTheme="minorHAnsi" w:hAnsiTheme="minorHAnsi" w:cstheme="minorHAnsi"/>
          <w:iCs/>
          <w:color w:val="000000" w:themeColor="text1"/>
          <w:sz w:val="20"/>
        </w:rPr>
        <w:t>links with the local care home</w:t>
      </w:r>
    </w:p>
    <w:p w:rsidRPr="009B711F" w:rsidR="0002162E" w:rsidP="0002162E" w:rsidRDefault="0002162E" w14:paraId="1B016D5E" w14:textId="76FBC857">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9B711F">
        <w:rPr>
          <w:rFonts w:asciiTheme="minorHAnsi" w:hAnsiTheme="minorHAnsi" w:cstheme="minorHAnsi"/>
          <w:iCs/>
          <w:color w:val="000000" w:themeColor="text1"/>
          <w:sz w:val="20"/>
        </w:rPr>
        <w:t>invitation lunches (e.g. grandparents’ day)</w:t>
      </w:r>
    </w:p>
    <w:p w:rsidRPr="009B711F" w:rsidR="0002162E" w:rsidP="0002162E" w:rsidRDefault="0002162E" w14:paraId="019B2DD2" w14:textId="10D28A6E">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9B711F">
        <w:rPr>
          <w:rFonts w:asciiTheme="minorHAnsi" w:hAnsiTheme="minorHAnsi" w:cstheme="minorHAnsi"/>
          <w:iCs/>
          <w:color w:val="000000" w:themeColor="text1"/>
          <w:sz w:val="20"/>
        </w:rPr>
        <w:t>links with local services (e.g. visits from the Police Community Support Officer)</w:t>
      </w:r>
    </w:p>
    <w:p w:rsidRPr="009B711F" w:rsidR="0002162E" w:rsidP="3CAAD8EB" w:rsidRDefault="0002162E" w14:paraId="39397747" w14:textId="266D5A4E">
      <w:pPr>
        <w:pStyle w:val="BodyText"/>
        <w:numPr>
          <w:ilvl w:val="0"/>
          <w:numId w:val="14"/>
        </w:numPr>
        <w:spacing w:before="80" w:after="80" w:line="260" w:lineRule="exact"/>
        <w:ind w:left="709"/>
        <w:rPr>
          <w:rFonts w:ascii="Calibri" w:hAnsi="Calibri" w:cs="Calibri" w:asciiTheme="minorAscii" w:hAnsiTheme="minorAscii" w:cstheme="minorAscii"/>
          <w:color w:val="000000" w:themeColor="text1"/>
          <w:sz w:val="20"/>
          <w:szCs w:val="20"/>
        </w:rPr>
      </w:pPr>
      <w:r w:rsidRPr="3CAAD8EB" w:rsidR="0002162E">
        <w:rPr>
          <w:rFonts w:ascii="Calibri" w:hAnsi="Calibri" w:cs="Calibri" w:asciiTheme="minorAscii" w:hAnsiTheme="minorAscii" w:cstheme="minorAscii"/>
          <w:color w:val="000000" w:themeColor="text1" w:themeTint="FF" w:themeShade="FF"/>
          <w:sz w:val="20"/>
          <w:szCs w:val="20"/>
        </w:rPr>
        <w:t>community use of school premises (</w:t>
      </w:r>
      <w:proofErr w:type="gramStart"/>
      <w:r w:rsidRPr="3CAAD8EB" w:rsidR="007E6444">
        <w:rPr>
          <w:rFonts w:ascii="Calibri" w:hAnsi="Calibri" w:cs="Calibri" w:asciiTheme="minorAscii" w:hAnsiTheme="minorAscii" w:cstheme="minorAscii"/>
          <w:color w:val="000000" w:themeColor="text1" w:themeTint="FF" w:themeShade="FF"/>
          <w:sz w:val="20"/>
          <w:szCs w:val="20"/>
        </w:rPr>
        <w:t>e.g.</w:t>
      </w:r>
      <w:proofErr w:type="gramEnd"/>
      <w:r w:rsidRPr="3CAAD8EB" w:rsidR="007E6444">
        <w:rPr>
          <w:rFonts w:ascii="Calibri" w:hAnsi="Calibri" w:cs="Calibri" w:asciiTheme="minorAscii" w:hAnsiTheme="minorAscii" w:cstheme="minorAscii"/>
          <w:color w:val="000000" w:themeColor="text1" w:themeTint="FF" w:themeShade="FF"/>
          <w:sz w:val="20"/>
          <w:szCs w:val="20"/>
        </w:rPr>
        <w:t xml:space="preserve"> Male Choir and local dance groups</w:t>
      </w:r>
      <w:r w:rsidRPr="3CAAD8EB" w:rsidR="0002162E">
        <w:rPr>
          <w:rFonts w:ascii="Calibri" w:hAnsi="Calibri" w:cs="Calibri" w:asciiTheme="minorAscii" w:hAnsiTheme="minorAscii" w:cstheme="minorAscii"/>
          <w:color w:val="000000" w:themeColor="text1" w:themeTint="FF" w:themeShade="FF"/>
          <w:sz w:val="20"/>
          <w:szCs w:val="20"/>
        </w:rPr>
        <w:t>)</w:t>
      </w:r>
    </w:p>
    <w:p w:rsidR="3CAAD8EB" w:rsidP="3CAAD8EB" w:rsidRDefault="3CAAD8EB" w14:paraId="57DE11E8" w14:textId="10120BD9">
      <w:pPr>
        <w:pStyle w:val="BodyText"/>
        <w:numPr>
          <w:ilvl w:val="0"/>
          <w:numId w:val="14"/>
        </w:numPr>
        <w:spacing w:before="80" w:after="80" w:line="260" w:lineRule="exact"/>
        <w:ind w:left="709"/>
        <w:rPr>
          <w:color w:val="000000" w:themeColor="text1" w:themeTint="FF" w:themeShade="FF"/>
          <w:sz w:val="20"/>
          <w:szCs w:val="20"/>
        </w:rPr>
      </w:pPr>
      <w:r w:rsidRPr="3CAAD8EB" w:rsidR="3CAAD8EB">
        <w:rPr>
          <w:rFonts w:ascii="Calibri" w:hAnsi="Calibri" w:eastAsia="Times New Roman" w:cs="Calibri" w:asciiTheme="minorAscii" w:hAnsiTheme="minorAscii" w:cstheme="minorAscii"/>
          <w:color w:val="000000" w:themeColor="text1" w:themeTint="FF" w:themeShade="FF"/>
          <w:sz w:val="20"/>
          <w:szCs w:val="20"/>
        </w:rPr>
        <w:t>working with local grassroots organisations such as Howard Green Hearts to organise hampers and plant bulbs in the local area</w:t>
      </w:r>
    </w:p>
    <w:p w:rsidR="3CAAD8EB" w:rsidP="3CAAD8EB" w:rsidRDefault="3CAAD8EB" w14:paraId="6F6B14A8" w14:textId="5F0FA507">
      <w:pPr>
        <w:pStyle w:val="BodyText"/>
        <w:numPr>
          <w:ilvl w:val="0"/>
          <w:numId w:val="14"/>
        </w:numPr>
        <w:spacing w:before="80" w:after="80" w:line="260" w:lineRule="exact"/>
        <w:ind w:left="709"/>
        <w:rPr>
          <w:color w:val="000000" w:themeColor="text1" w:themeTint="FF" w:themeShade="FF"/>
          <w:sz w:val="20"/>
          <w:szCs w:val="20"/>
        </w:rPr>
      </w:pPr>
      <w:r w:rsidRPr="3CAAD8EB" w:rsidR="3CAAD8EB">
        <w:rPr>
          <w:rFonts w:ascii="Calibri" w:hAnsi="Calibri" w:eastAsia="Times New Roman" w:cs="Calibri" w:asciiTheme="minorAscii" w:hAnsiTheme="minorAscii" w:cstheme="minorAscii"/>
          <w:color w:val="000000" w:themeColor="text1" w:themeTint="FF" w:themeShade="FF"/>
          <w:sz w:val="20"/>
          <w:szCs w:val="20"/>
        </w:rPr>
        <w:t>creation of a community Healing Wood on site in conjunction with local organisations across Suffolk</w:t>
      </w:r>
    </w:p>
    <w:p w:rsidRPr="00F75704" w:rsidR="00953F09" w:rsidP="00F75704" w:rsidRDefault="00F75704" w14:paraId="6CA1BC27" w14:textId="77777777">
      <w:pPr>
        <w:pStyle w:val="Heading1"/>
        <w:spacing w:after="120"/>
        <w:rPr>
          <w:rFonts w:ascii="Arial Black" w:hAnsi="Arial Black" w:eastAsia="Times New Roman" w:cs="Arial"/>
          <w:caps w:val="0"/>
          <w:color w:val="FF0000"/>
          <w:spacing w:val="0"/>
          <w:sz w:val="32"/>
          <w:szCs w:val="32"/>
        </w:rPr>
      </w:pPr>
      <w:r>
        <w:rPr>
          <w:rFonts w:ascii="Arial Black" w:hAnsi="Arial Black" w:eastAsia="Times New Roman" w:cs="Arial"/>
          <w:caps w:val="0"/>
          <w:color w:val="FF0000"/>
          <w:spacing w:val="0"/>
          <w:sz w:val="32"/>
          <w:szCs w:val="32"/>
        </w:rPr>
        <w:t xml:space="preserve">4. </w:t>
      </w:r>
      <w:r w:rsidR="00E16846">
        <w:rPr>
          <w:rFonts w:ascii="Arial Black" w:hAnsi="Arial Black" w:eastAsia="Times New Roman" w:cs="Arial"/>
          <w:caps w:val="0"/>
          <w:color w:val="FF0000"/>
          <w:spacing w:val="0"/>
          <w:sz w:val="32"/>
          <w:szCs w:val="32"/>
        </w:rPr>
        <w:t>Curriculum O</w:t>
      </w:r>
      <w:r w:rsidRPr="00F75704" w:rsidR="00953F09">
        <w:rPr>
          <w:rFonts w:ascii="Arial Black" w:hAnsi="Arial Black" w:eastAsia="Times New Roman" w:cs="Arial"/>
          <w:caps w:val="0"/>
          <w:color w:val="FF0000"/>
          <w:spacing w:val="0"/>
          <w:sz w:val="32"/>
          <w:szCs w:val="32"/>
        </w:rPr>
        <w:t>rganisation</w:t>
      </w:r>
    </w:p>
    <w:p w:rsidRPr="00E07BFD" w:rsidR="00E07BFD" w:rsidP="00E07BFD" w:rsidRDefault="00E07BFD" w14:paraId="13BC15EA" w14:textId="77777777">
      <w:pPr>
        <w:spacing w:before="120" w:after="120" w:line="240" w:lineRule="auto"/>
      </w:pPr>
      <w:r w:rsidRPr="00E07BFD">
        <w:t>The DfE guidance for Relationships Education and Health Education require that the curriculum is organised in such a way that:</w:t>
      </w:r>
    </w:p>
    <w:p w:rsidRPr="00E07BFD" w:rsidR="00E07BFD" w:rsidP="00E07BFD" w:rsidRDefault="00E07BFD" w14:paraId="31A15B4B" w14:textId="77777777">
      <w:pPr>
        <w:pStyle w:val="ListParagraph"/>
        <w:numPr>
          <w:ilvl w:val="0"/>
          <w:numId w:val="10"/>
        </w:numPr>
        <w:spacing w:before="120" w:after="120" w:line="240" w:lineRule="auto"/>
      </w:pPr>
      <w:r w:rsidRPr="00E07BFD">
        <w:t>‘Effective teaching ...will ensure the core knowledge is broken down into units of manageable size and communicated clearly to pupils, in</w:t>
      </w:r>
      <w:r w:rsidR="00EE72A3">
        <w:t xml:space="preserve"> a carefully sequenced way </w:t>
      </w:r>
      <w:r w:rsidRPr="00315323" w:rsidR="00EE72A3">
        <w:t>with</w:t>
      </w:r>
      <w:r w:rsidRPr="00315323">
        <w:t xml:space="preserve">in </w:t>
      </w:r>
      <w:r w:rsidRPr="00E07BFD">
        <w:t>a planned programme of lessons.’</w:t>
      </w:r>
    </w:p>
    <w:p w:rsidRPr="00E07BFD" w:rsidR="00E07BFD" w:rsidP="00E07BFD" w:rsidRDefault="00E07BFD" w14:paraId="1638294F" w14:textId="2255C1E3">
      <w:pPr>
        <w:pStyle w:val="ListParagraph"/>
        <w:numPr>
          <w:ilvl w:val="0"/>
          <w:numId w:val="10"/>
        </w:numPr>
        <w:spacing w:before="120" w:after="120" w:line="240" w:lineRule="auto"/>
      </w:pPr>
      <w:r w:rsidRPr="00E07BFD">
        <w:t>‘Opportunities to practise applying and embedding new knowledge</w:t>
      </w:r>
      <w:r w:rsidR="00EE72A3">
        <w:t xml:space="preserve"> </w:t>
      </w:r>
      <w:r w:rsidRPr="00E07BFD">
        <w:t xml:space="preserve">so that it can be used confidently and </w:t>
      </w:r>
      <w:r w:rsidRPr="00E07BFD" w:rsidR="00121D3A">
        <w:t>skilfully</w:t>
      </w:r>
      <w:r w:rsidRPr="00E07BFD">
        <w:t xml:space="preserve"> in real life situations.’</w:t>
      </w:r>
    </w:p>
    <w:p w:rsidR="000A5252" w:rsidP="00E07BFD" w:rsidRDefault="000A5252" w14:paraId="0395861B" w14:textId="73794F74">
      <w:pPr>
        <w:spacing w:before="120" w:after="120" w:line="240" w:lineRule="auto"/>
      </w:pPr>
      <w:r>
        <w:t xml:space="preserve">We recognise the increased importance of </w:t>
      </w:r>
      <w:r w:rsidR="007A2ED1">
        <w:t>PSHE</w:t>
      </w:r>
      <w:r>
        <w:t xml:space="preserve"> within our </w:t>
      </w:r>
      <w:r w:rsidR="00121D3A">
        <w:t>timetable now that</w:t>
      </w:r>
      <w:r>
        <w:t xml:space="preserve"> Relationships Education and Health Education have become statutory. We will ensure that it has equal status with other foundation subjects in the curriculum.</w:t>
      </w:r>
    </w:p>
    <w:p w:rsidRPr="00E07BFD" w:rsidR="00E07BFD" w:rsidP="00E07BFD" w:rsidRDefault="00E07BFD" w14:paraId="1A467B73" w14:textId="682DDE30">
      <w:pPr>
        <w:spacing w:before="120" w:after="120" w:line="240" w:lineRule="auto"/>
      </w:pPr>
      <w:r w:rsidRPr="00E07BFD">
        <w:t xml:space="preserve">Children receive their entitlement for learning in </w:t>
      </w:r>
      <w:r w:rsidR="007A2ED1">
        <w:t>PSHE</w:t>
      </w:r>
      <w:r w:rsidRPr="00E07BFD">
        <w:t xml:space="preserve"> through a progressive, spiral curriculum</w:t>
      </w:r>
      <w:r w:rsidR="000A5252">
        <w:t>. Our</w:t>
      </w:r>
      <w:r w:rsidRPr="00E07BFD">
        <w:t xml:space="preserve"> </w:t>
      </w:r>
      <w:r w:rsidR="007A2ED1">
        <w:t>PSHE</w:t>
      </w:r>
      <w:r w:rsidRPr="00E07BFD">
        <w:t xml:space="preserve"> programme is delivered through a variety of opportunities</w:t>
      </w:r>
      <w:r w:rsidR="000A5252">
        <w:t xml:space="preserve"> for children of all ages</w:t>
      </w:r>
      <w:r w:rsidRPr="00E07BFD">
        <w:t>, including:</w:t>
      </w:r>
    </w:p>
    <w:p w:rsidRPr="00121D3A" w:rsidR="00E07BFD" w:rsidP="00E07BFD" w:rsidRDefault="00E07BFD" w14:paraId="1CFAA2C0" w14:textId="368BBB39">
      <w:pPr>
        <w:pStyle w:val="ListParagraph"/>
        <w:numPr>
          <w:ilvl w:val="0"/>
          <w:numId w:val="10"/>
        </w:numPr>
        <w:spacing w:before="120" w:after="120" w:line="240" w:lineRule="auto"/>
        <w:rPr>
          <w:color w:val="000000" w:themeColor="text1"/>
        </w:rPr>
      </w:pPr>
      <w:r w:rsidRPr="00E07BFD">
        <w:t xml:space="preserve">designated timetabled </w:t>
      </w:r>
      <w:r w:rsidRPr="00121D3A">
        <w:rPr>
          <w:color w:val="000000" w:themeColor="text1"/>
        </w:rPr>
        <w:t xml:space="preserve">lessons in </w:t>
      </w:r>
      <w:r w:rsidRPr="00121D3A" w:rsidR="007A2ED1">
        <w:rPr>
          <w:color w:val="000000" w:themeColor="text1"/>
        </w:rPr>
        <w:t>PSHE</w:t>
      </w:r>
      <w:r w:rsidRPr="00121D3A">
        <w:rPr>
          <w:color w:val="000000" w:themeColor="text1"/>
        </w:rPr>
        <w:t xml:space="preserve"> </w:t>
      </w:r>
    </w:p>
    <w:p w:rsidRPr="00121D3A" w:rsidR="00E07BFD" w:rsidP="00E07BFD" w:rsidRDefault="00E07BFD" w14:paraId="56426D86" w14:textId="77777777">
      <w:pPr>
        <w:pStyle w:val="ListParagraph"/>
        <w:numPr>
          <w:ilvl w:val="0"/>
          <w:numId w:val="10"/>
        </w:numPr>
        <w:spacing w:before="120" w:after="120" w:line="240" w:lineRule="auto"/>
        <w:rPr>
          <w:color w:val="000000" w:themeColor="text1"/>
        </w:rPr>
      </w:pPr>
      <w:r w:rsidRPr="00121D3A">
        <w:rPr>
          <w:color w:val="000000" w:themeColor="text1"/>
        </w:rPr>
        <w:t>subjects across the curriculum, e.g. science, literacy, RE, Design Technology</w:t>
      </w:r>
    </w:p>
    <w:p w:rsidRPr="00121D3A" w:rsidR="00E07BFD" w:rsidP="00E07BFD" w:rsidRDefault="00E07BFD" w14:paraId="4D709C59" w14:textId="77777777">
      <w:pPr>
        <w:pStyle w:val="ListParagraph"/>
        <w:numPr>
          <w:ilvl w:val="0"/>
          <w:numId w:val="10"/>
        </w:numPr>
        <w:spacing w:before="120" w:after="120" w:line="240" w:lineRule="auto"/>
        <w:rPr>
          <w:color w:val="000000" w:themeColor="text1"/>
        </w:rPr>
      </w:pPr>
      <w:r w:rsidRPr="00121D3A">
        <w:rPr>
          <w:color w:val="000000" w:themeColor="text1"/>
        </w:rPr>
        <w:t xml:space="preserve">enrichment weeks/days, e.g. Anti-bullying week, </w:t>
      </w:r>
      <w:r w:rsidRPr="00121D3A" w:rsidR="00E22A4C">
        <w:rPr>
          <w:color w:val="000000" w:themeColor="text1"/>
        </w:rPr>
        <w:t>H</w:t>
      </w:r>
      <w:r w:rsidRPr="00121D3A">
        <w:rPr>
          <w:color w:val="000000" w:themeColor="text1"/>
        </w:rPr>
        <w:t xml:space="preserve">ealth week, </w:t>
      </w:r>
    </w:p>
    <w:p w:rsidRPr="00121D3A" w:rsidR="00E07BFD" w:rsidP="00E07BFD" w:rsidRDefault="00E07BFD" w14:paraId="742AE708" w14:textId="3A14BA4C">
      <w:pPr>
        <w:pStyle w:val="ListParagraph"/>
        <w:numPr>
          <w:ilvl w:val="0"/>
          <w:numId w:val="10"/>
        </w:numPr>
        <w:spacing w:before="120" w:after="120" w:line="240" w:lineRule="auto"/>
        <w:rPr>
          <w:color w:val="000000" w:themeColor="text1"/>
        </w:rPr>
      </w:pPr>
      <w:r w:rsidRPr="3CAAD8EB" w:rsidR="00E07BFD">
        <w:rPr>
          <w:color w:val="000000" w:themeColor="text1" w:themeTint="FF" w:themeShade="FF"/>
        </w:rPr>
        <w:t xml:space="preserve">visitors, e.g. </w:t>
      </w:r>
      <w:r w:rsidRPr="3CAAD8EB" w:rsidR="00121D3A">
        <w:rPr>
          <w:color w:val="000000" w:themeColor="text1" w:themeTint="FF" w:themeShade="FF"/>
        </w:rPr>
        <w:t>School Nurse</w:t>
      </w:r>
      <w:r w:rsidRPr="3CAAD8EB" w:rsidR="00E07BFD">
        <w:rPr>
          <w:color w:val="000000" w:themeColor="text1" w:themeTint="FF" w:themeShade="FF"/>
        </w:rPr>
        <w:t>, dental nurse, PCSO</w:t>
      </w:r>
    </w:p>
    <w:p w:rsidRPr="00121D3A" w:rsidR="00E07BFD" w:rsidP="00E07BFD" w:rsidRDefault="00E07BFD" w14:paraId="2CEE22E8" w14:textId="6B62D93E">
      <w:pPr>
        <w:pStyle w:val="ListParagraph"/>
        <w:numPr>
          <w:ilvl w:val="0"/>
          <w:numId w:val="10"/>
        </w:numPr>
        <w:spacing w:before="120" w:after="120" w:line="240" w:lineRule="auto"/>
        <w:rPr>
          <w:color w:val="000000" w:themeColor="text1"/>
        </w:rPr>
      </w:pPr>
      <w:r w:rsidRPr="00121D3A">
        <w:rPr>
          <w:color w:val="000000" w:themeColor="text1"/>
        </w:rPr>
        <w:t xml:space="preserve">residential and day visits, </w:t>
      </w:r>
    </w:p>
    <w:p w:rsidRPr="00121D3A" w:rsidR="00E07BFD" w:rsidP="00E07BFD" w:rsidRDefault="00E07BFD" w14:paraId="46BDE1A4" w14:textId="77777777">
      <w:pPr>
        <w:pStyle w:val="ListParagraph"/>
        <w:numPr>
          <w:ilvl w:val="0"/>
          <w:numId w:val="10"/>
        </w:numPr>
        <w:spacing w:before="120" w:after="120" w:line="240" w:lineRule="auto"/>
        <w:rPr>
          <w:color w:val="000000" w:themeColor="text1"/>
        </w:rPr>
      </w:pPr>
      <w:r w:rsidRPr="00121D3A">
        <w:rPr>
          <w:color w:val="000000" w:themeColor="text1"/>
        </w:rPr>
        <w:t>assemblies</w:t>
      </w:r>
      <w:r w:rsidRPr="00121D3A" w:rsidR="000A5252">
        <w:rPr>
          <w:color w:val="000000" w:themeColor="text1"/>
        </w:rPr>
        <w:t xml:space="preserve"> on our school’s values</w:t>
      </w:r>
    </w:p>
    <w:p w:rsidRPr="00121D3A" w:rsidR="00E07BFD" w:rsidP="00E07BFD" w:rsidRDefault="00E07BFD" w14:paraId="7D8635BA" w14:textId="77777777">
      <w:pPr>
        <w:pStyle w:val="ListParagraph"/>
        <w:numPr>
          <w:ilvl w:val="0"/>
          <w:numId w:val="10"/>
        </w:numPr>
        <w:spacing w:before="120" w:after="120" w:line="240" w:lineRule="auto"/>
        <w:rPr>
          <w:color w:val="000000" w:themeColor="text1"/>
        </w:rPr>
      </w:pPr>
      <w:r w:rsidRPr="00121D3A">
        <w:rPr>
          <w:color w:val="000000" w:themeColor="text1"/>
        </w:rPr>
        <w:t>small group</w:t>
      </w:r>
      <w:r w:rsidRPr="00121D3A" w:rsidR="000A5252">
        <w:rPr>
          <w:color w:val="000000" w:themeColor="text1"/>
        </w:rPr>
        <w:t xml:space="preserve"> interventions</w:t>
      </w:r>
      <w:r w:rsidRPr="00121D3A">
        <w:rPr>
          <w:color w:val="000000" w:themeColor="text1"/>
        </w:rPr>
        <w:t>, e.g. social skills groups.</w:t>
      </w:r>
    </w:p>
    <w:p w:rsidRPr="00E07BFD" w:rsidR="000A5252" w:rsidP="000A5252" w:rsidRDefault="000A5252" w14:paraId="20C82904" w14:textId="75ADDA7E">
      <w:pPr>
        <w:spacing w:before="120" w:after="120" w:line="240" w:lineRule="auto"/>
      </w:pPr>
      <w:r>
        <w:t xml:space="preserve">We recognise that </w:t>
      </w:r>
      <w:r w:rsidR="007A2ED1">
        <w:t>PSHE</w:t>
      </w:r>
      <w:r>
        <w:t xml:space="preserve"> is best taught by adults who know our children well. </w:t>
      </w:r>
      <w:r w:rsidR="007A2ED1">
        <w:t>PSHE</w:t>
      </w:r>
      <w:r>
        <w:t xml:space="preserve"> will primarily be taught by the class teacher, supported by other members of staff where appropriate.</w:t>
      </w:r>
    </w:p>
    <w:p w:rsidR="00953F09" w:rsidP="00F75704" w:rsidRDefault="00E07BFD" w14:paraId="39DA4F74"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4.1</w:t>
      </w:r>
      <w:r w:rsidR="00F75704">
        <w:rPr>
          <w:rFonts w:ascii="Arial" w:hAnsi="Arial" w:eastAsia="Times New Roman" w:cs="Arial"/>
          <w:iCs/>
          <w:color w:val="0070C0"/>
          <w:sz w:val="28"/>
        </w:rPr>
        <w:t xml:space="preserve"> </w:t>
      </w:r>
      <w:r w:rsidRPr="00F75704" w:rsidR="00953F09">
        <w:rPr>
          <w:rFonts w:ascii="Arial" w:hAnsi="Arial" w:eastAsia="Times New Roman" w:cs="Arial"/>
          <w:iCs/>
          <w:color w:val="0070C0"/>
          <w:sz w:val="28"/>
        </w:rPr>
        <w:t>Teaching Methodologies</w:t>
      </w:r>
    </w:p>
    <w:p w:rsidR="001F462F" w:rsidP="001F462F" w:rsidRDefault="00121D3A" w14:paraId="0726D62F" w14:textId="7B43D8F4">
      <w:r w:rsidRPr="001F462F">
        <w:t>To</w:t>
      </w:r>
      <w:r w:rsidRPr="001F462F" w:rsidR="001F462F">
        <w:t xml:space="preserve"> address the ‘active learning triangle’ of k</w:t>
      </w:r>
      <w:r w:rsidR="001F462F">
        <w:t>nowledge, skills and attitudes</w:t>
      </w:r>
      <w:r w:rsidRPr="006466F4" w:rsidR="006466F4">
        <w:rPr>
          <w:color w:val="FF0000"/>
        </w:rPr>
        <w:t>,</w:t>
      </w:r>
      <w:r w:rsidRPr="006466F4" w:rsidR="001F462F">
        <w:rPr>
          <w:color w:val="FF0000"/>
        </w:rPr>
        <w:t xml:space="preserve"> </w:t>
      </w:r>
      <w:r w:rsidRPr="001F462F" w:rsidR="001F462F">
        <w:t xml:space="preserve">a wide range of methodology is used in teaching the </w:t>
      </w:r>
      <w:r w:rsidR="007A2ED1">
        <w:t>PSHE</w:t>
      </w:r>
      <w:r w:rsidRPr="001F462F" w:rsidR="001F462F">
        <w:t xml:space="preserve"> curriculum. The focus is on interactive learning, and approaches include: </w:t>
      </w:r>
      <w:r w:rsidRPr="00121D3A" w:rsidR="001F462F">
        <w:rPr>
          <w:rFonts w:cstheme="minorHAnsi"/>
          <w:color w:val="000000" w:themeColor="text1"/>
        </w:rPr>
        <w:t>Circle Time, whole class discussion, social skills games and activities, working in pairs/groups, brainstorming, drama and role play, use of puppets, use of story and picture books and use of technology.</w:t>
      </w:r>
      <w:r w:rsidRPr="00121D3A" w:rsidR="001F462F">
        <w:rPr>
          <w:color w:val="000000" w:themeColor="text1"/>
        </w:rPr>
        <w:t xml:space="preserve"> Many of these approaches also act as </w:t>
      </w:r>
      <w:r w:rsidRPr="001F462F" w:rsidR="001F462F">
        <w:t>distancing techniques, enabling children to discuss issues without discussing personal experience.</w:t>
      </w:r>
    </w:p>
    <w:p w:rsidR="002E148A" w:rsidP="001F462F" w:rsidRDefault="002E148A" w14:paraId="77F36FA9" w14:textId="6F64D143">
      <w:pPr>
        <w:rPr>
          <w:rFonts w:ascii="Arial" w:hAnsi="Arial" w:cs="Arial"/>
        </w:rPr>
      </w:pPr>
      <w:r>
        <w:lastRenderedPageBreak/>
        <w:t xml:space="preserve">Many of the methodologies we use in </w:t>
      </w:r>
      <w:r w:rsidR="007A2ED1">
        <w:t>PSHE</w:t>
      </w:r>
      <w:r>
        <w:t xml:space="preserve"> will also be employed in other area</w:t>
      </w:r>
      <w:r w:rsidR="006466F4">
        <w:t xml:space="preserve">s of the curriculum to further </w:t>
      </w:r>
      <w:r w:rsidRPr="00E16846" w:rsidR="00E16846">
        <w:t>develop</w:t>
      </w:r>
      <w:r>
        <w:t xml:space="preserve"> communication, group work and debating skills.</w:t>
      </w:r>
    </w:p>
    <w:p w:rsidR="00121D3A" w:rsidP="001F462F" w:rsidRDefault="00121D3A" w14:paraId="219D264C" w14:textId="77777777">
      <w:pPr>
        <w:spacing w:before="80" w:after="80" w:line="280" w:lineRule="exact"/>
        <w:rPr>
          <w:rFonts w:cstheme="minorHAnsi"/>
          <w:i/>
          <w:iCs/>
          <w:color w:val="00B0F0"/>
        </w:rPr>
      </w:pPr>
    </w:p>
    <w:p w:rsidR="00121D3A" w:rsidP="001F462F" w:rsidRDefault="00121D3A" w14:paraId="4D6E4357" w14:textId="77777777">
      <w:pPr>
        <w:spacing w:before="80" w:after="80" w:line="280" w:lineRule="exact"/>
        <w:rPr>
          <w:rFonts w:cstheme="minorHAnsi"/>
          <w:i/>
          <w:iCs/>
          <w:color w:val="00B0F0"/>
        </w:rPr>
      </w:pPr>
    </w:p>
    <w:p w:rsidRPr="001F462F" w:rsidR="001F462F" w:rsidP="001F462F" w:rsidRDefault="001F462F" w14:paraId="7433AF37" w14:textId="24D2FE30">
      <w:pPr>
        <w:spacing w:before="80" w:after="80" w:line="280" w:lineRule="exact"/>
        <w:rPr>
          <w:rFonts w:cstheme="minorHAnsi"/>
        </w:rPr>
      </w:pPr>
      <w:r w:rsidRPr="001F462F">
        <w:rPr>
          <w:rFonts w:cstheme="minorHAnsi"/>
          <w:b/>
          <w:bCs/>
        </w:rPr>
        <w:t>Ground Rules</w:t>
      </w:r>
    </w:p>
    <w:p w:rsidRPr="001F462F" w:rsidR="001F462F" w:rsidP="001F462F" w:rsidRDefault="007A2ED1" w14:paraId="7DD5D91F" w14:textId="2FA9EBE3">
      <w:r>
        <w:t>PSHE</w:t>
      </w:r>
      <w:r w:rsidRPr="001F462F" w:rsidR="001F462F">
        <w:t xml:space="preserve"> is taught in a safe, non-judgemental environment where adults and children are confident that they will be respected. Teachers and childre</w:t>
      </w:r>
      <w:r w:rsidR="00315323">
        <w:t>n together develop ground rules</w:t>
      </w:r>
      <w:r w:rsidRPr="001F462F" w:rsidR="001F462F">
        <w:t xml:space="preserve">, which ensure that every child feels safe and </w:t>
      </w:r>
      <w:r w:rsidRPr="001F462F" w:rsidR="00121D3A">
        <w:t>can</w:t>
      </w:r>
      <w:r w:rsidRPr="001F462F" w:rsidR="001F462F">
        <w:t xml:space="preserve"> learn in a sup</w:t>
      </w:r>
      <w:r w:rsidR="00A14403">
        <w:t>portive and caring environment.</w:t>
      </w:r>
    </w:p>
    <w:p w:rsidRPr="001F462F" w:rsidR="001F462F" w:rsidP="001F462F" w:rsidRDefault="001F462F" w14:paraId="0FF77C1E" w14:textId="77777777">
      <w:pPr>
        <w:spacing w:before="80" w:after="80" w:line="280" w:lineRule="exact"/>
        <w:rPr>
          <w:rFonts w:cstheme="minorHAnsi"/>
          <w:b/>
          <w:bCs/>
        </w:rPr>
      </w:pPr>
      <w:r w:rsidRPr="001F462F">
        <w:rPr>
          <w:rFonts w:cstheme="minorHAnsi"/>
          <w:b/>
          <w:bCs/>
        </w:rPr>
        <w:t>Answering Questions</w:t>
      </w:r>
    </w:p>
    <w:p w:rsidRPr="00E07BFD" w:rsidR="001F462F" w:rsidP="00E07BFD" w:rsidRDefault="001F462F" w14:paraId="24613622" w14:textId="12C63476">
      <w:r w:rsidRPr="00E07BFD">
        <w:t xml:space="preserve">We acknowledge that sensitive </w:t>
      </w:r>
      <w:r w:rsidRPr="00315323" w:rsidR="006466F4">
        <w:t>issues</w:t>
      </w:r>
      <w:r w:rsidR="006466F4">
        <w:t xml:space="preserve"> </w:t>
      </w:r>
      <w:r w:rsidRPr="00E07BFD">
        <w:t xml:space="preserve">will arise in </w:t>
      </w:r>
      <w:r w:rsidR="007A2ED1">
        <w:t>PSHE</w:t>
      </w:r>
      <w:r w:rsidRPr="00E07BFD">
        <w:t>, as children will naturally share information and ask questions. When spon</w:t>
      </w:r>
      <w:r w:rsidR="00E07BFD">
        <w:t>taneous discussion arises, it will be</w:t>
      </w:r>
      <w:r w:rsidRPr="00E07BFD">
        <w:t xml:space="preserve"> guided in a way that reflects the stated school aims and curriculum content for </w:t>
      </w:r>
      <w:r w:rsidR="007A2ED1">
        <w:t>PSHE</w:t>
      </w:r>
      <w:r w:rsidRPr="00E07BFD">
        <w:t xml:space="preserve">. If a member of staff is uncertain about the answer to a question, or indeed whether they should answer it, they will seek guidance from the </w:t>
      </w:r>
      <w:r w:rsidR="007A2ED1">
        <w:t>PSHE</w:t>
      </w:r>
      <w:r w:rsidRPr="00E07BFD">
        <w:t xml:space="preserve"> </w:t>
      </w:r>
      <w:r w:rsidRPr="00E16846">
        <w:t>leader</w:t>
      </w:r>
      <w:r w:rsidRPr="00E07BFD">
        <w:t>. Questions may be referred to parents/carers if it is not appropriate to answer them in school. We may use a ‘Question box’, where questions may be asked anonymously.</w:t>
      </w:r>
    </w:p>
    <w:p w:rsidRPr="00E07BFD" w:rsidR="001F462F" w:rsidP="00E07BFD" w:rsidRDefault="001F462F" w14:paraId="406688C6" w14:textId="77777777">
      <w:r w:rsidRPr="00E07BFD">
        <w:t xml:space="preserve">When answering questions, we ensure that sharing personal information by adults, pupils or their families is discouraged. Where a question or comment from a pupil in the classroom indicates the possibility of abuse or risk of harm, teachers will pass this information to the </w:t>
      </w:r>
      <w:r w:rsidRPr="00E16846" w:rsidR="00E16846">
        <w:t>D</w:t>
      </w:r>
      <w:r w:rsidRPr="00E16846">
        <w:t xml:space="preserve">esignated </w:t>
      </w:r>
      <w:r w:rsidR="00E16846">
        <w:t>Safeguarding Lead (DSL)</w:t>
      </w:r>
      <w:r w:rsidRPr="00E07BFD">
        <w:t>, in line with school policy and procedures.</w:t>
      </w:r>
    </w:p>
    <w:p w:rsidRPr="00E07BFD" w:rsidR="001F462F" w:rsidP="00E07BFD" w:rsidRDefault="001F462F" w14:paraId="3899E647" w14:textId="58D18BB0">
      <w:r w:rsidRPr="00E07BFD">
        <w:t>Further information about how we will answer questions a</w:t>
      </w:r>
      <w:r w:rsidR="00E07BFD">
        <w:t xml:space="preserve">bout aspects of </w:t>
      </w:r>
      <w:r w:rsidR="007A2ED1">
        <w:t>PSHE</w:t>
      </w:r>
      <w:r w:rsidR="00E07BFD">
        <w:t xml:space="preserve"> such as R</w:t>
      </w:r>
      <w:r w:rsidRPr="00E16846" w:rsidR="00E07BFD">
        <w:t>S</w:t>
      </w:r>
      <w:r w:rsidR="00E07BFD">
        <w:t>E and Drug E</w:t>
      </w:r>
      <w:r w:rsidRPr="00E07BFD">
        <w:t>ducation can be found in the specific policies for those areas.</w:t>
      </w:r>
    </w:p>
    <w:p w:rsidR="00953F09" w:rsidP="00F75704" w:rsidRDefault="00571C3B" w14:paraId="0323FD2D"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4.2</w:t>
      </w:r>
      <w:r w:rsidR="00F75704">
        <w:rPr>
          <w:rFonts w:ascii="Arial" w:hAnsi="Arial" w:eastAsia="Times New Roman" w:cs="Arial"/>
          <w:iCs/>
          <w:color w:val="0070C0"/>
          <w:sz w:val="28"/>
        </w:rPr>
        <w:t xml:space="preserve"> </w:t>
      </w:r>
      <w:r w:rsidRPr="00F75704" w:rsidR="00953F09">
        <w:rPr>
          <w:rFonts w:ascii="Arial" w:hAnsi="Arial" w:eastAsia="Times New Roman" w:cs="Arial"/>
          <w:iCs/>
          <w:color w:val="0070C0"/>
          <w:sz w:val="28"/>
        </w:rPr>
        <w:t>Curriculum Materials and Resources</w:t>
      </w:r>
    </w:p>
    <w:p w:rsidRPr="004872EA" w:rsidR="00E07BFD" w:rsidP="00E07BFD" w:rsidRDefault="00E07BFD" w14:paraId="16B4507C" w14:textId="2EC45625">
      <w:pPr>
        <w:pStyle w:val="BodyText"/>
        <w:spacing w:before="80" w:after="80" w:line="260" w:lineRule="exact"/>
      </w:pPr>
      <w:r w:rsidRPr="3CAAD8EB" w:rsidR="00E07BFD">
        <w:rPr>
          <w:rFonts w:ascii="Calibri" w:hAnsi="Calibri" w:cs="Calibri" w:asciiTheme="minorAscii" w:hAnsiTheme="minorAscii" w:cstheme="minorAscii"/>
          <w:sz w:val="20"/>
          <w:szCs w:val="20"/>
        </w:rPr>
        <w:t xml:space="preserve">We use primarily the </w:t>
      </w:r>
      <w:r w:rsidRPr="3CAAD8EB" w:rsidR="00E07BFD">
        <w:rPr>
          <w:rFonts w:ascii="Calibri" w:hAnsi="Calibri" w:cs="Calibri" w:asciiTheme="minorAscii" w:hAnsiTheme="minorAscii" w:cstheme="minorAscii"/>
          <w:sz w:val="20"/>
          <w:szCs w:val="20"/>
        </w:rPr>
        <w:t>Cambridgeshire Primary Personal Development Programme</w:t>
      </w:r>
      <w:r w:rsidRPr="3CAAD8EB" w:rsidR="00E07BFD">
        <w:rPr>
          <w:rFonts w:ascii="Calibri" w:hAnsi="Calibri" w:cs="Calibri" w:asciiTheme="minorAscii" w:hAnsiTheme="minorAscii" w:cstheme="minorAscii"/>
          <w:i w:val="1"/>
          <w:iCs w:val="1"/>
          <w:sz w:val="20"/>
          <w:szCs w:val="20"/>
        </w:rPr>
        <w:t xml:space="preserve"> </w:t>
      </w:r>
      <w:r w:rsidRPr="3CAAD8EB" w:rsidR="00E07BFD">
        <w:rPr>
          <w:rFonts w:ascii="Calibri" w:hAnsi="Calibri" w:cs="Calibri" w:asciiTheme="minorAscii" w:hAnsiTheme="minorAscii" w:cstheme="minorAscii"/>
          <w:sz w:val="20"/>
          <w:szCs w:val="20"/>
        </w:rPr>
        <w:t xml:space="preserve">and the resources recommended within it when planning and delivering </w:t>
      </w:r>
      <w:r w:rsidRPr="3CAAD8EB" w:rsidR="007A2ED1">
        <w:rPr>
          <w:rFonts w:ascii="Calibri" w:hAnsi="Calibri" w:cs="Calibri" w:asciiTheme="minorAscii" w:hAnsiTheme="minorAscii" w:cstheme="minorAscii"/>
          <w:sz w:val="20"/>
          <w:szCs w:val="20"/>
        </w:rPr>
        <w:t>PSHE, adapted to meet the specific needs of our cohorts.</w:t>
      </w:r>
      <w:r w:rsidR="004872EA">
        <w:rPr/>
        <w:t xml:space="preserve"> </w:t>
      </w:r>
    </w:p>
    <w:p w:rsidRPr="00E07BFD" w:rsidR="00E07BFD" w:rsidP="00E07BFD" w:rsidRDefault="00E07BFD" w14:paraId="1E80742D" w14:textId="4EF7BA8D">
      <w:pPr>
        <w:pStyle w:val="BodyText"/>
        <w:spacing w:before="80" w:after="80" w:line="260" w:lineRule="exact"/>
        <w:rPr>
          <w:rFonts w:asciiTheme="minorHAnsi" w:hAnsiTheme="minorHAnsi" w:cstheme="minorHAnsi"/>
          <w:sz w:val="20"/>
        </w:rPr>
      </w:pPr>
      <w:r w:rsidRPr="00E07BFD">
        <w:rPr>
          <w:rFonts w:asciiTheme="minorHAnsi" w:hAnsiTheme="minorHAnsi" w:cstheme="minorHAnsi"/>
          <w:sz w:val="20"/>
        </w:rPr>
        <w:t xml:space="preserve">We will avoid a ‘resource-led’ approach to delivering </w:t>
      </w:r>
      <w:r w:rsidR="007A2ED1">
        <w:rPr>
          <w:rFonts w:asciiTheme="minorHAnsi" w:hAnsiTheme="minorHAnsi" w:cstheme="minorHAnsi"/>
          <w:sz w:val="20"/>
        </w:rPr>
        <w:t>PSHE</w:t>
      </w:r>
      <w:r w:rsidRPr="00E07BFD">
        <w:rPr>
          <w:rFonts w:asciiTheme="minorHAnsi" w:hAnsiTheme="minorHAnsi" w:cstheme="minorHAnsi"/>
          <w:sz w:val="20"/>
        </w:rPr>
        <w:t xml:space="preserve">, instead focusing on the needs of the children and our planned learning objectives. We </w:t>
      </w:r>
      <w:r>
        <w:rPr>
          <w:rFonts w:asciiTheme="minorHAnsi" w:hAnsiTheme="minorHAnsi" w:cstheme="minorHAnsi"/>
          <w:sz w:val="20"/>
        </w:rPr>
        <w:t xml:space="preserve">will </w:t>
      </w:r>
      <w:r w:rsidRPr="00E07BFD">
        <w:rPr>
          <w:rFonts w:asciiTheme="minorHAnsi" w:hAnsiTheme="minorHAnsi" w:cstheme="minorHAnsi"/>
          <w:sz w:val="20"/>
        </w:rPr>
        <w:t xml:space="preserve">carefully select resources which meet these objectives. </w:t>
      </w:r>
    </w:p>
    <w:p w:rsidR="00E07BFD" w:rsidP="00E07BFD" w:rsidRDefault="00E07BFD" w14:paraId="2AE0160A" w14:textId="25750AA5">
      <w:pPr>
        <w:spacing w:before="80" w:after="80"/>
        <w:rPr>
          <w:rFonts w:cstheme="minorHAnsi"/>
        </w:rPr>
      </w:pPr>
      <w:r w:rsidRPr="00E07BFD">
        <w:rPr>
          <w:rFonts w:cstheme="minorHAnsi"/>
        </w:rPr>
        <w:t xml:space="preserve">We </w:t>
      </w:r>
      <w:r>
        <w:rPr>
          <w:rFonts w:cstheme="minorHAnsi"/>
        </w:rPr>
        <w:t xml:space="preserve">will </w:t>
      </w:r>
      <w:r w:rsidRPr="00E07BFD">
        <w:rPr>
          <w:rFonts w:cstheme="minorHAnsi"/>
        </w:rPr>
        <w:t xml:space="preserve">use children’s books, both fiction and non-fiction, extensively within our </w:t>
      </w:r>
      <w:r w:rsidR="007A2ED1">
        <w:rPr>
          <w:rFonts w:cstheme="minorHAnsi"/>
        </w:rPr>
        <w:t>PSHE</w:t>
      </w:r>
      <w:r w:rsidRPr="00E07BFD">
        <w:rPr>
          <w:rFonts w:cstheme="minorHAnsi"/>
        </w:rPr>
        <w:t xml:space="preserve"> programme. The same selection criteria apply, and teachers will always read and assess the books before using them to ensure they are appropriate for the planned work. They will also consider the needs and circumstances of individual children in the class when reading te</w:t>
      </w:r>
      <w:r w:rsidR="00A14403">
        <w:rPr>
          <w:rFonts w:cstheme="minorHAnsi"/>
        </w:rPr>
        <w:t>xts.</w:t>
      </w:r>
    </w:p>
    <w:p w:rsidR="004014C6" w:rsidP="00F75704" w:rsidRDefault="004014C6" w14:paraId="29114140" w14:textId="77777777">
      <w:pPr>
        <w:spacing w:before="120" w:after="120" w:line="240" w:lineRule="auto"/>
        <w:rPr>
          <w:rFonts w:ascii="Arial" w:hAnsi="Arial" w:eastAsia="Times New Roman" w:cs="Arial"/>
          <w:iCs/>
          <w:color w:val="0070C0"/>
          <w:sz w:val="28"/>
        </w:rPr>
      </w:pPr>
    </w:p>
    <w:p w:rsidR="00953F09" w:rsidP="00F75704" w:rsidRDefault="002E148A" w14:paraId="10D51B82" w14:textId="13C9355F">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4.3</w:t>
      </w:r>
      <w:r w:rsidR="00F75704">
        <w:rPr>
          <w:rFonts w:ascii="Arial" w:hAnsi="Arial" w:eastAsia="Times New Roman" w:cs="Arial"/>
          <w:iCs/>
          <w:color w:val="0070C0"/>
          <w:sz w:val="28"/>
        </w:rPr>
        <w:t xml:space="preserve"> </w:t>
      </w:r>
      <w:r w:rsidRPr="00F75704" w:rsidR="00953F09">
        <w:rPr>
          <w:rFonts w:ascii="Arial" w:hAnsi="Arial" w:eastAsia="Times New Roman" w:cs="Arial"/>
          <w:iCs/>
          <w:color w:val="0070C0"/>
          <w:sz w:val="28"/>
        </w:rPr>
        <w:t xml:space="preserve">Assessment, </w:t>
      </w:r>
      <w:r w:rsidRPr="00E16846" w:rsidR="00E16846">
        <w:rPr>
          <w:rFonts w:ascii="Arial" w:hAnsi="Arial" w:eastAsia="Times New Roman" w:cs="Arial"/>
          <w:iCs/>
          <w:color w:val="0070C0"/>
          <w:sz w:val="28"/>
        </w:rPr>
        <w:t>R</w:t>
      </w:r>
      <w:r w:rsidRPr="00F75704" w:rsidR="00953F09">
        <w:rPr>
          <w:rFonts w:ascii="Arial" w:hAnsi="Arial" w:eastAsia="Times New Roman" w:cs="Arial"/>
          <w:iCs/>
          <w:color w:val="0070C0"/>
          <w:sz w:val="28"/>
        </w:rPr>
        <w:t xml:space="preserve">ecording, </w:t>
      </w:r>
      <w:r w:rsidRPr="00E16846" w:rsidR="00E16846">
        <w:rPr>
          <w:rFonts w:ascii="Arial" w:hAnsi="Arial" w:eastAsia="Times New Roman" w:cs="Arial"/>
          <w:iCs/>
          <w:color w:val="0070C0"/>
          <w:sz w:val="28"/>
        </w:rPr>
        <w:t>R</w:t>
      </w:r>
      <w:r w:rsidRPr="00F75704" w:rsidR="00953F09">
        <w:rPr>
          <w:rFonts w:ascii="Arial" w:hAnsi="Arial" w:eastAsia="Times New Roman" w:cs="Arial"/>
          <w:iCs/>
          <w:color w:val="0070C0"/>
          <w:sz w:val="28"/>
        </w:rPr>
        <w:t>eporting</w:t>
      </w:r>
    </w:p>
    <w:p w:rsidRPr="00571C3B" w:rsidR="00571C3B" w:rsidP="00571C3B" w:rsidRDefault="00571C3B" w14:paraId="5A8D07E4" w14:textId="4FF8ED36">
      <w:pPr>
        <w:rPr>
          <w:rFonts w:cstheme="minorHAnsi"/>
        </w:rPr>
      </w:pPr>
      <w:r w:rsidRPr="00571C3B">
        <w:rPr>
          <w:rFonts w:cstheme="minorHAnsi"/>
        </w:rPr>
        <w:t xml:space="preserve">We assess children’s learning in </w:t>
      </w:r>
      <w:r w:rsidR="007A2ED1">
        <w:rPr>
          <w:rFonts w:cstheme="minorHAnsi"/>
        </w:rPr>
        <w:t>PSHE</w:t>
      </w:r>
      <w:r w:rsidRPr="00571C3B">
        <w:rPr>
          <w:rFonts w:cstheme="minorHAnsi"/>
        </w:rPr>
        <w:t xml:space="preserve"> in line with approaches use</w:t>
      </w:r>
      <w:r w:rsidR="00A14403">
        <w:rPr>
          <w:rFonts w:cstheme="minorHAnsi"/>
        </w:rPr>
        <w:t xml:space="preserve">d in the rest of the curriculum. </w:t>
      </w:r>
      <w:r w:rsidRPr="00571C3B">
        <w:rPr>
          <w:rFonts w:cstheme="minorHAnsi"/>
        </w:rPr>
        <w:t xml:space="preserve">Children’s learning is planned using learning objectives which are explained to the </w:t>
      </w:r>
      <w:r>
        <w:rPr>
          <w:rFonts w:cstheme="minorHAnsi"/>
        </w:rPr>
        <w:t>children, and we may negotiate</w:t>
      </w:r>
      <w:r w:rsidRPr="00571C3B">
        <w:rPr>
          <w:rFonts w:cstheme="minorHAnsi"/>
        </w:rPr>
        <w:t xml:space="preserve"> success criteria with them</w:t>
      </w:r>
      <w:r w:rsidR="00A14403">
        <w:rPr>
          <w:rFonts w:cstheme="minorHAnsi"/>
        </w:rPr>
        <w:t xml:space="preserve"> at the start of each topic</w:t>
      </w:r>
      <w:r w:rsidRPr="00571C3B">
        <w:rPr>
          <w:rFonts w:cstheme="minorHAnsi"/>
        </w:rPr>
        <w:t>. Teachers draw on their observation of children’s learni</w:t>
      </w:r>
      <w:r>
        <w:rPr>
          <w:rFonts w:cstheme="minorHAnsi"/>
        </w:rPr>
        <w:t>ng and children’s self-</w:t>
      </w:r>
      <w:r w:rsidRPr="00571C3B">
        <w:rPr>
          <w:rFonts w:cstheme="minorHAnsi"/>
        </w:rPr>
        <w:t>assessment to arrive at their overall assessments.</w:t>
      </w:r>
    </w:p>
    <w:p w:rsidR="002E148A" w:rsidP="00571C3B" w:rsidRDefault="00571C3B" w14:paraId="6F74A279" w14:textId="72B4CBDE">
      <w:pPr>
        <w:rPr>
          <w:rFonts w:cstheme="minorHAnsi"/>
          <w:color w:val="000000" w:themeColor="text1"/>
        </w:rPr>
      </w:pPr>
      <w:r w:rsidRPr="00121D3A">
        <w:rPr>
          <w:rFonts w:cstheme="minorHAnsi"/>
          <w:color w:val="000000" w:themeColor="text1"/>
        </w:rPr>
        <w:t>Teacher assessment is used to provide an overview of the child’s learning within a unit of work</w:t>
      </w:r>
      <w:r w:rsidRPr="00121D3A" w:rsidR="00121D3A">
        <w:rPr>
          <w:rFonts w:cstheme="minorHAnsi"/>
          <w:color w:val="000000" w:themeColor="text1"/>
        </w:rPr>
        <w:t>.</w:t>
      </w:r>
      <w:r w:rsidRPr="00121D3A">
        <w:rPr>
          <w:rFonts w:cstheme="minorHAnsi"/>
          <w:color w:val="000000" w:themeColor="text1"/>
        </w:rPr>
        <w:t xml:space="preserve"> </w:t>
      </w:r>
      <w:r w:rsidRPr="00121D3A" w:rsidR="00A14403">
        <w:rPr>
          <w:rFonts w:cstheme="minorHAnsi"/>
          <w:color w:val="000000" w:themeColor="text1"/>
        </w:rPr>
        <w:t xml:space="preserve">Each unit of work includes a sheet for monitoring coverage of the content, which is used to track children’s learning and coverage. </w:t>
      </w:r>
    </w:p>
    <w:p w:rsidRPr="004014C6" w:rsidR="004014C6" w:rsidP="00571C3B" w:rsidRDefault="004014C6" w14:paraId="1CFDFEE8" w14:textId="2556F386">
      <w:pPr>
        <w:rPr>
          <w:rFonts w:cstheme="minorHAnsi"/>
          <w:iCs/>
          <w:color w:val="000000" w:themeColor="text1"/>
        </w:rPr>
      </w:pPr>
      <w:r w:rsidRPr="00AA322B">
        <w:rPr>
          <w:rFonts w:cstheme="minorHAnsi"/>
          <w:iCs/>
          <w:color w:val="000000" w:themeColor="text1"/>
        </w:rPr>
        <w:t>From time to time the PSHE leader will ask staff to reflect on the effectiveness of learning in particular units of work, using the RAG rating sheets in each unit.</w:t>
      </w:r>
    </w:p>
    <w:p w:rsidR="00A14403" w:rsidP="00571C3B" w:rsidRDefault="00A14403" w14:paraId="6889E454" w14:textId="70291138">
      <w:pPr>
        <w:rPr>
          <w:rFonts w:cstheme="minorHAnsi"/>
          <w:color w:val="000000" w:themeColor="text1"/>
        </w:rPr>
      </w:pPr>
      <w:r w:rsidRPr="00121D3A">
        <w:rPr>
          <w:rFonts w:cstheme="minorHAnsi"/>
          <w:color w:val="000000" w:themeColor="text1"/>
        </w:rPr>
        <w:t>We will use the</w:t>
      </w:r>
      <w:r w:rsidRPr="00121D3A" w:rsidR="00571C3B">
        <w:rPr>
          <w:rFonts w:cstheme="minorHAnsi"/>
          <w:color w:val="000000" w:themeColor="text1"/>
        </w:rPr>
        <w:t xml:space="preserve"> tools for children’s self-</w:t>
      </w:r>
      <w:r w:rsidRPr="00121D3A">
        <w:rPr>
          <w:rFonts w:cstheme="minorHAnsi"/>
          <w:color w:val="000000" w:themeColor="text1"/>
        </w:rPr>
        <w:t>assessment where appropriate. C</w:t>
      </w:r>
      <w:r w:rsidRPr="00121D3A" w:rsidR="00571C3B">
        <w:rPr>
          <w:rFonts w:cstheme="minorHAnsi"/>
          <w:color w:val="000000" w:themeColor="text1"/>
        </w:rPr>
        <w:t>hildren are supported to participate in this process appropria</w:t>
      </w:r>
      <w:r w:rsidRPr="00121D3A">
        <w:rPr>
          <w:rFonts w:cstheme="minorHAnsi"/>
          <w:color w:val="000000" w:themeColor="text1"/>
        </w:rPr>
        <w:t>tely for their age and ability.</w:t>
      </w:r>
    </w:p>
    <w:p w:rsidR="00121D3A" w:rsidP="00571C3B" w:rsidRDefault="00121D3A" w14:paraId="72868208" w14:textId="2D37744E">
      <w:pPr>
        <w:rPr>
          <w:rFonts w:cstheme="minorHAnsi"/>
          <w:color w:val="000000" w:themeColor="text1"/>
        </w:rPr>
      </w:pPr>
    </w:p>
    <w:p w:rsidRPr="00121D3A" w:rsidR="00121D3A" w:rsidP="00571C3B" w:rsidRDefault="00121D3A" w14:paraId="43759081" w14:textId="77777777">
      <w:pPr>
        <w:rPr>
          <w:rFonts w:cstheme="minorHAnsi"/>
          <w:color w:val="000000" w:themeColor="text1"/>
        </w:rPr>
      </w:pPr>
    </w:p>
    <w:p w:rsidRPr="00F75704" w:rsidR="00953F09" w:rsidP="00F75704" w:rsidRDefault="00F75704" w14:paraId="4524F9D0" w14:textId="77777777">
      <w:pPr>
        <w:pStyle w:val="Heading1"/>
        <w:spacing w:after="120"/>
        <w:rPr>
          <w:rFonts w:ascii="Arial Black" w:hAnsi="Arial Black" w:eastAsia="Times New Roman" w:cs="Arial"/>
          <w:caps w:val="0"/>
          <w:color w:val="FF0000"/>
          <w:spacing w:val="0"/>
          <w:sz w:val="32"/>
          <w:szCs w:val="32"/>
        </w:rPr>
      </w:pPr>
      <w:r>
        <w:rPr>
          <w:rFonts w:ascii="Arial Black" w:hAnsi="Arial Black" w:eastAsia="Times New Roman" w:cs="Arial"/>
          <w:caps w:val="0"/>
          <w:color w:val="FF0000"/>
          <w:spacing w:val="0"/>
          <w:sz w:val="32"/>
          <w:szCs w:val="32"/>
        </w:rPr>
        <w:lastRenderedPageBreak/>
        <w:t xml:space="preserve">5. </w:t>
      </w:r>
      <w:r w:rsidRPr="00F75704" w:rsidR="00953F09">
        <w:rPr>
          <w:rFonts w:ascii="Arial Black" w:hAnsi="Arial Black" w:eastAsia="Times New Roman" w:cs="Arial"/>
          <w:caps w:val="0"/>
          <w:color w:val="FF0000"/>
          <w:spacing w:val="0"/>
          <w:sz w:val="32"/>
          <w:szCs w:val="32"/>
        </w:rPr>
        <w:t>Monitoring, Review and Evaluation</w:t>
      </w:r>
    </w:p>
    <w:p w:rsidR="00953F09" w:rsidP="00F75704" w:rsidRDefault="00F75704" w14:paraId="36907409"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 xml:space="preserve">5.1 </w:t>
      </w:r>
      <w:r w:rsidRPr="00F75704" w:rsidR="00953F09">
        <w:rPr>
          <w:rFonts w:ascii="Arial" w:hAnsi="Arial" w:eastAsia="Times New Roman" w:cs="Arial"/>
          <w:iCs/>
          <w:color w:val="0070C0"/>
          <w:sz w:val="28"/>
        </w:rPr>
        <w:t xml:space="preserve">The </w:t>
      </w:r>
      <w:r w:rsidRPr="00E16846" w:rsidR="00E16846">
        <w:rPr>
          <w:rFonts w:ascii="Arial" w:hAnsi="Arial" w:eastAsia="Times New Roman" w:cs="Arial"/>
          <w:iCs/>
          <w:color w:val="0070C0"/>
          <w:sz w:val="28"/>
        </w:rPr>
        <w:t>P</w:t>
      </w:r>
      <w:r w:rsidRPr="00F75704" w:rsidR="00953F09">
        <w:rPr>
          <w:rFonts w:ascii="Arial" w:hAnsi="Arial" w:eastAsia="Times New Roman" w:cs="Arial"/>
          <w:iCs/>
          <w:color w:val="0070C0"/>
          <w:sz w:val="28"/>
        </w:rPr>
        <w:t xml:space="preserve">rocess for </w:t>
      </w:r>
      <w:r w:rsidRPr="00E16846" w:rsidR="00E16846">
        <w:rPr>
          <w:rFonts w:ascii="Arial" w:hAnsi="Arial" w:eastAsia="Times New Roman" w:cs="Arial"/>
          <w:iCs/>
          <w:color w:val="0070C0"/>
          <w:sz w:val="28"/>
        </w:rPr>
        <w:t>D</w:t>
      </w:r>
      <w:r w:rsidRPr="00F75704" w:rsidR="00953F09">
        <w:rPr>
          <w:rFonts w:ascii="Arial" w:hAnsi="Arial" w:eastAsia="Times New Roman" w:cs="Arial"/>
          <w:iCs/>
          <w:color w:val="0070C0"/>
          <w:sz w:val="28"/>
        </w:rPr>
        <w:t xml:space="preserve">evelopment and </w:t>
      </w:r>
      <w:r w:rsidRPr="00E16846" w:rsidR="00E16846">
        <w:rPr>
          <w:rFonts w:ascii="Arial" w:hAnsi="Arial" w:eastAsia="Times New Roman" w:cs="Arial"/>
          <w:iCs/>
          <w:color w:val="0070C0"/>
          <w:sz w:val="28"/>
        </w:rPr>
        <w:t>R</w:t>
      </w:r>
      <w:r w:rsidRPr="00F75704" w:rsidR="00953F09">
        <w:rPr>
          <w:rFonts w:ascii="Arial" w:hAnsi="Arial" w:eastAsia="Times New Roman" w:cs="Arial"/>
          <w:iCs/>
          <w:color w:val="0070C0"/>
          <w:sz w:val="28"/>
        </w:rPr>
        <w:t>eview</w:t>
      </w:r>
    </w:p>
    <w:p w:rsidRPr="00D6474F" w:rsidR="0002162E" w:rsidP="00D6474F" w:rsidRDefault="0002162E" w14:paraId="652E7660" w14:textId="34EA92A1">
      <w:pPr>
        <w:spacing w:after="120"/>
        <w:rPr>
          <w:rFonts w:cstheme="minorHAnsi"/>
        </w:rPr>
      </w:pPr>
      <w:r w:rsidRPr="0002162E">
        <w:rPr>
          <w:rFonts w:cstheme="minorHAnsi"/>
        </w:rPr>
        <w:t xml:space="preserve">We are committed to the ongoing development of </w:t>
      </w:r>
      <w:r w:rsidR="007A2ED1">
        <w:rPr>
          <w:rFonts w:cstheme="minorHAnsi"/>
        </w:rPr>
        <w:t>PSHE</w:t>
      </w:r>
      <w:r w:rsidRPr="0002162E">
        <w:rPr>
          <w:rFonts w:cstheme="minorHAnsi"/>
        </w:rPr>
        <w:t xml:space="preserve"> in our school. We will use the following indicators to monitor and evaluate our progress</w:t>
      </w:r>
      <w:r w:rsidR="00D6474F">
        <w:rPr>
          <w:rFonts w:cstheme="minorHAnsi"/>
        </w:rPr>
        <w:t>.</w:t>
      </w:r>
    </w:p>
    <w:p w:rsidRPr="00D6474F" w:rsidR="0002162E" w:rsidP="0002162E" w:rsidRDefault="00FC6B2E" w14:paraId="42802B6C" w14:textId="2FFAEA4B">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A</w:t>
      </w:r>
      <w:r w:rsidRPr="00D6474F" w:rsidR="0002162E">
        <w:rPr>
          <w:rFonts w:asciiTheme="minorHAnsi" w:hAnsiTheme="minorHAnsi" w:cstheme="minorHAnsi"/>
          <w:iCs/>
          <w:color w:val="000000" w:themeColor="text1"/>
          <w:sz w:val="20"/>
        </w:rPr>
        <w:t xml:space="preserve"> flexible approach to delivering </w:t>
      </w:r>
      <w:r w:rsidRPr="00D6474F" w:rsidR="007A2ED1">
        <w:rPr>
          <w:rFonts w:asciiTheme="minorHAnsi" w:hAnsiTheme="minorHAnsi" w:cstheme="minorHAnsi"/>
          <w:iCs/>
          <w:color w:val="000000" w:themeColor="text1"/>
          <w:sz w:val="20"/>
        </w:rPr>
        <w:t>PSHE</w:t>
      </w:r>
      <w:r w:rsidRPr="00D6474F" w:rsidR="0002162E">
        <w:rPr>
          <w:rFonts w:asciiTheme="minorHAnsi" w:hAnsiTheme="minorHAnsi" w:cstheme="minorHAnsi"/>
          <w:iCs/>
          <w:color w:val="000000" w:themeColor="text1"/>
          <w:sz w:val="20"/>
        </w:rPr>
        <w:t xml:space="preserve"> that responds to children’s needs (identified through consultation, </w:t>
      </w:r>
      <w:proofErr w:type="gramStart"/>
      <w:r w:rsidRPr="00D6474F" w:rsidR="0002162E">
        <w:rPr>
          <w:rFonts w:asciiTheme="minorHAnsi" w:hAnsiTheme="minorHAnsi" w:cstheme="minorHAnsi"/>
          <w:iCs/>
          <w:color w:val="000000" w:themeColor="text1"/>
          <w:sz w:val="20"/>
        </w:rPr>
        <w:t>research</w:t>
      </w:r>
      <w:proofErr w:type="gramEnd"/>
      <w:r w:rsidRPr="00D6474F" w:rsidR="0002162E">
        <w:rPr>
          <w:rFonts w:asciiTheme="minorHAnsi" w:hAnsiTheme="minorHAnsi" w:cstheme="minorHAnsi"/>
          <w:iCs/>
          <w:color w:val="000000" w:themeColor="text1"/>
          <w:sz w:val="20"/>
        </w:rPr>
        <w:t xml:space="preserve"> or observation) is in place</w:t>
      </w:r>
      <w:r w:rsidRPr="00D6474F">
        <w:rPr>
          <w:rFonts w:asciiTheme="minorHAnsi" w:hAnsiTheme="minorHAnsi" w:cstheme="minorHAnsi"/>
          <w:iCs/>
          <w:color w:val="000000" w:themeColor="text1"/>
          <w:sz w:val="20"/>
        </w:rPr>
        <w:t>.</w:t>
      </w:r>
    </w:p>
    <w:p w:rsidRPr="00D6474F" w:rsidR="0002162E" w:rsidP="0002162E" w:rsidRDefault="00FC6B2E" w14:paraId="4A0EB350" w14:textId="0790CC12">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C</w:t>
      </w:r>
      <w:r w:rsidRPr="00D6474F" w:rsidR="0002162E">
        <w:rPr>
          <w:rFonts w:asciiTheme="minorHAnsi" w:hAnsiTheme="minorHAnsi" w:cstheme="minorHAnsi"/>
          <w:iCs/>
          <w:color w:val="000000" w:themeColor="text1"/>
          <w:sz w:val="20"/>
        </w:rPr>
        <w:t xml:space="preserve">hildren are receiving an entitlement curriculum for </w:t>
      </w:r>
      <w:r w:rsidRPr="00D6474F" w:rsidR="007A2ED1">
        <w:rPr>
          <w:rFonts w:asciiTheme="minorHAnsi" w:hAnsiTheme="minorHAnsi" w:cstheme="minorHAnsi"/>
          <w:iCs/>
          <w:color w:val="000000" w:themeColor="text1"/>
          <w:sz w:val="20"/>
        </w:rPr>
        <w:t>PSHE</w:t>
      </w:r>
      <w:r w:rsidRPr="00D6474F" w:rsidR="0002162E">
        <w:rPr>
          <w:rFonts w:asciiTheme="minorHAnsi" w:hAnsiTheme="minorHAnsi" w:cstheme="minorHAnsi"/>
          <w:iCs/>
          <w:color w:val="000000" w:themeColor="text1"/>
          <w:sz w:val="20"/>
        </w:rPr>
        <w:t xml:space="preserve"> in line with </w:t>
      </w:r>
      <w:r w:rsidRPr="00D6474F">
        <w:rPr>
          <w:rFonts w:asciiTheme="minorHAnsi" w:hAnsiTheme="minorHAnsi" w:cstheme="minorHAnsi"/>
          <w:iCs/>
          <w:color w:val="000000" w:themeColor="text1"/>
          <w:sz w:val="20"/>
        </w:rPr>
        <w:t>statutory requirements and the Cambridgeshire Personal Development Programme.</w:t>
      </w:r>
    </w:p>
    <w:p w:rsidRPr="00D6474F" w:rsidR="0002162E" w:rsidP="0002162E" w:rsidRDefault="00FC6B2E" w14:paraId="3101DF2D" w14:textId="4703E35F">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T</w:t>
      </w:r>
      <w:r w:rsidRPr="00D6474F" w:rsidR="0002162E">
        <w:rPr>
          <w:rFonts w:asciiTheme="minorHAnsi" w:hAnsiTheme="minorHAnsi" w:cstheme="minorHAnsi"/>
          <w:iCs/>
          <w:color w:val="000000" w:themeColor="text1"/>
          <w:sz w:val="20"/>
        </w:rPr>
        <w:t xml:space="preserve">here are clearly identified learning objectives for all </w:t>
      </w:r>
      <w:r w:rsidRPr="00D6474F" w:rsidR="007A2ED1">
        <w:rPr>
          <w:rFonts w:asciiTheme="minorHAnsi" w:hAnsiTheme="minorHAnsi" w:cstheme="minorHAnsi"/>
          <w:iCs/>
          <w:color w:val="000000" w:themeColor="text1"/>
          <w:sz w:val="20"/>
        </w:rPr>
        <w:t>PSHE</w:t>
      </w:r>
      <w:r w:rsidRPr="00D6474F" w:rsidR="0002162E">
        <w:rPr>
          <w:rFonts w:asciiTheme="minorHAnsi" w:hAnsiTheme="minorHAnsi" w:cstheme="minorHAnsi"/>
          <w:iCs/>
          <w:color w:val="000000" w:themeColor="text1"/>
          <w:sz w:val="20"/>
        </w:rPr>
        <w:t xml:space="preserve"> activities, and children’s learning is assessed using both formative and summative approaches</w:t>
      </w:r>
      <w:r w:rsidRPr="00D6474F">
        <w:rPr>
          <w:rFonts w:asciiTheme="minorHAnsi" w:hAnsiTheme="minorHAnsi" w:cstheme="minorHAnsi"/>
          <w:iCs/>
          <w:color w:val="000000" w:themeColor="text1"/>
          <w:sz w:val="20"/>
        </w:rPr>
        <w:t>.</w:t>
      </w:r>
    </w:p>
    <w:p w:rsidRPr="00D6474F" w:rsidR="0002162E" w:rsidP="0002162E" w:rsidRDefault="00FC6B2E" w14:paraId="2FDB9665" w14:textId="77777777">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O</w:t>
      </w:r>
      <w:r w:rsidRPr="00D6474F" w:rsidR="0002162E">
        <w:rPr>
          <w:rFonts w:asciiTheme="minorHAnsi" w:hAnsiTheme="minorHAnsi" w:cstheme="minorHAnsi"/>
          <w:iCs/>
          <w:color w:val="000000" w:themeColor="text1"/>
          <w:sz w:val="20"/>
        </w:rPr>
        <w:t>pportunities for cross-curricular approaches are being used where appropriate</w:t>
      </w:r>
      <w:r w:rsidRPr="00D6474F">
        <w:rPr>
          <w:rFonts w:asciiTheme="minorHAnsi" w:hAnsiTheme="minorHAnsi" w:cstheme="minorHAnsi"/>
          <w:iCs/>
          <w:color w:val="000000" w:themeColor="text1"/>
          <w:sz w:val="20"/>
        </w:rPr>
        <w:t>.</w:t>
      </w:r>
    </w:p>
    <w:p w:rsidRPr="00D6474F" w:rsidR="0002162E" w:rsidP="0002162E" w:rsidRDefault="00FC6B2E" w14:paraId="16255A64" w14:textId="77777777">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T</w:t>
      </w:r>
      <w:r w:rsidRPr="00D6474F" w:rsidR="0002162E">
        <w:rPr>
          <w:rFonts w:asciiTheme="minorHAnsi" w:hAnsiTheme="minorHAnsi" w:cstheme="minorHAnsi"/>
          <w:iCs/>
          <w:color w:val="000000" w:themeColor="text1"/>
          <w:sz w:val="20"/>
        </w:rPr>
        <w:t>he impact of training for staff and governors is evaluated</w:t>
      </w:r>
      <w:r w:rsidRPr="00D6474F">
        <w:rPr>
          <w:rFonts w:asciiTheme="minorHAnsi" w:hAnsiTheme="minorHAnsi" w:cstheme="minorHAnsi"/>
          <w:iCs/>
          <w:color w:val="000000" w:themeColor="text1"/>
          <w:sz w:val="20"/>
        </w:rPr>
        <w:t>.</w:t>
      </w:r>
    </w:p>
    <w:p w:rsidRPr="00D6474F" w:rsidR="0002162E" w:rsidP="0002162E" w:rsidRDefault="00FC6B2E" w14:paraId="32095C8F" w14:textId="77777777">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P</w:t>
      </w:r>
      <w:r w:rsidRPr="00D6474F" w:rsidR="00315323">
        <w:rPr>
          <w:rFonts w:asciiTheme="minorHAnsi" w:hAnsiTheme="minorHAnsi" w:cstheme="minorHAnsi"/>
          <w:iCs/>
          <w:color w:val="000000" w:themeColor="text1"/>
          <w:sz w:val="20"/>
        </w:rPr>
        <w:t xml:space="preserve">olicy and practice </w:t>
      </w:r>
      <w:proofErr w:type="gramStart"/>
      <w:r w:rsidRPr="00D6474F" w:rsidR="00315323">
        <w:rPr>
          <w:rFonts w:asciiTheme="minorHAnsi" w:hAnsiTheme="minorHAnsi" w:cstheme="minorHAnsi"/>
          <w:iCs/>
          <w:color w:val="000000" w:themeColor="text1"/>
          <w:sz w:val="20"/>
        </w:rPr>
        <w:t>is</w:t>
      </w:r>
      <w:proofErr w:type="gramEnd"/>
      <w:r w:rsidRPr="00D6474F" w:rsidR="0002162E">
        <w:rPr>
          <w:rFonts w:asciiTheme="minorHAnsi" w:hAnsiTheme="minorHAnsi" w:cstheme="minorHAnsi"/>
          <w:iCs/>
          <w:color w:val="000000" w:themeColor="text1"/>
          <w:sz w:val="20"/>
        </w:rPr>
        <w:t xml:space="preserve"> </w:t>
      </w:r>
      <w:r w:rsidRPr="00D6474F" w:rsidR="00315323">
        <w:rPr>
          <w:rFonts w:asciiTheme="minorHAnsi" w:hAnsiTheme="minorHAnsi" w:cstheme="minorHAnsi"/>
          <w:iCs/>
          <w:color w:val="000000" w:themeColor="text1"/>
          <w:sz w:val="20"/>
        </w:rPr>
        <w:t xml:space="preserve">reviewed </w:t>
      </w:r>
      <w:r w:rsidRPr="00D6474F" w:rsidR="0002162E">
        <w:rPr>
          <w:rFonts w:asciiTheme="minorHAnsi" w:hAnsiTheme="minorHAnsi" w:cstheme="minorHAnsi"/>
          <w:iCs/>
          <w:color w:val="000000" w:themeColor="text1"/>
          <w:sz w:val="20"/>
        </w:rPr>
        <w:t>regularly and involves staff, governors and, where appropriate, children</w:t>
      </w:r>
      <w:r w:rsidRPr="00D6474F" w:rsidR="0034292D">
        <w:rPr>
          <w:rFonts w:asciiTheme="minorHAnsi" w:hAnsiTheme="minorHAnsi" w:cstheme="minorHAnsi"/>
          <w:iCs/>
          <w:color w:val="000000" w:themeColor="text1"/>
          <w:sz w:val="20"/>
        </w:rPr>
        <w:t>.</w:t>
      </w:r>
    </w:p>
    <w:p w:rsidRPr="00D6474F" w:rsidR="0002162E" w:rsidP="0002162E" w:rsidRDefault="00FC6B2E" w14:paraId="2C30B690" w14:textId="7691AA99">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O</w:t>
      </w:r>
      <w:r w:rsidRPr="00D6474F" w:rsidR="0002162E">
        <w:rPr>
          <w:rFonts w:asciiTheme="minorHAnsi" w:hAnsiTheme="minorHAnsi" w:cstheme="minorHAnsi"/>
          <w:iCs/>
          <w:color w:val="000000" w:themeColor="text1"/>
          <w:sz w:val="20"/>
        </w:rPr>
        <w:t>pportun</w:t>
      </w:r>
      <w:r w:rsidRPr="00D6474F" w:rsidR="0034292D">
        <w:rPr>
          <w:rFonts w:asciiTheme="minorHAnsi" w:hAnsiTheme="minorHAnsi" w:cstheme="minorHAnsi"/>
          <w:iCs/>
          <w:color w:val="000000" w:themeColor="text1"/>
          <w:sz w:val="20"/>
        </w:rPr>
        <w:t xml:space="preserve">ities are provided for </w:t>
      </w:r>
      <w:r w:rsidRPr="00D6474F" w:rsidR="00E16846">
        <w:rPr>
          <w:rFonts w:asciiTheme="minorHAnsi" w:hAnsiTheme="minorHAnsi" w:cstheme="minorHAnsi"/>
          <w:iCs/>
          <w:color w:val="000000" w:themeColor="text1"/>
          <w:sz w:val="20"/>
        </w:rPr>
        <w:t>parents/</w:t>
      </w:r>
      <w:r w:rsidRPr="00D6474F" w:rsidR="0002162E">
        <w:rPr>
          <w:rFonts w:asciiTheme="minorHAnsi" w:hAnsiTheme="minorHAnsi" w:cstheme="minorHAnsi"/>
          <w:iCs/>
          <w:color w:val="000000" w:themeColor="text1"/>
          <w:sz w:val="20"/>
        </w:rPr>
        <w:t xml:space="preserve">carers and members of our community to consider the purpose and nature of our </w:t>
      </w:r>
      <w:r w:rsidRPr="00D6474F" w:rsidR="007A2ED1">
        <w:rPr>
          <w:rFonts w:asciiTheme="minorHAnsi" w:hAnsiTheme="minorHAnsi" w:cstheme="minorHAnsi"/>
          <w:iCs/>
          <w:color w:val="000000" w:themeColor="text1"/>
          <w:sz w:val="20"/>
        </w:rPr>
        <w:t>PSHE</w:t>
      </w:r>
      <w:r w:rsidRPr="00D6474F" w:rsidR="0002162E">
        <w:rPr>
          <w:rFonts w:asciiTheme="minorHAnsi" w:hAnsiTheme="minorHAnsi" w:cstheme="minorHAnsi"/>
          <w:iCs/>
          <w:color w:val="000000" w:themeColor="text1"/>
          <w:sz w:val="20"/>
        </w:rPr>
        <w:t>, for example, through parent/carer information sessions</w:t>
      </w:r>
      <w:r w:rsidRPr="00D6474F" w:rsidR="001546DE">
        <w:rPr>
          <w:rFonts w:asciiTheme="minorHAnsi" w:hAnsiTheme="minorHAnsi" w:cstheme="minorHAnsi"/>
          <w:iCs/>
          <w:color w:val="000000" w:themeColor="text1"/>
          <w:sz w:val="20"/>
        </w:rPr>
        <w:t>.</w:t>
      </w:r>
    </w:p>
    <w:p w:rsidRPr="00D6474F" w:rsidR="0002162E" w:rsidP="0002162E" w:rsidRDefault="00FC6B2E" w14:paraId="63D87945" w14:textId="77777777">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A variety of methods are</w:t>
      </w:r>
      <w:r w:rsidRPr="00D6474F" w:rsidR="0002162E">
        <w:rPr>
          <w:rFonts w:asciiTheme="minorHAnsi" w:hAnsiTheme="minorHAnsi" w:cstheme="minorHAnsi"/>
          <w:iCs/>
          <w:color w:val="000000" w:themeColor="text1"/>
          <w:sz w:val="20"/>
        </w:rPr>
        <w:t xml:space="preserve"> employed to communicate the key points of the policy and curriculum to the community.</w:t>
      </w:r>
    </w:p>
    <w:p w:rsidRPr="00D6474F" w:rsidR="00FC6B2E" w:rsidP="0002162E" w:rsidRDefault="00FC6B2E" w14:paraId="02B1266F" w14:textId="4369593C">
      <w:pPr>
        <w:pStyle w:val="BodyText"/>
        <w:numPr>
          <w:ilvl w:val="0"/>
          <w:numId w:val="14"/>
        </w:numPr>
        <w:spacing w:before="80" w:after="80" w:line="260" w:lineRule="exact"/>
        <w:ind w:left="709"/>
        <w:rPr>
          <w:rFonts w:asciiTheme="minorHAnsi" w:hAnsiTheme="minorHAnsi" w:cstheme="minorHAnsi"/>
          <w:iCs/>
          <w:color w:val="000000" w:themeColor="text1"/>
          <w:sz w:val="20"/>
        </w:rPr>
      </w:pPr>
      <w:r w:rsidRPr="00D6474F">
        <w:rPr>
          <w:rFonts w:asciiTheme="minorHAnsi" w:hAnsiTheme="minorHAnsi" w:cstheme="minorHAnsi"/>
          <w:iCs/>
          <w:color w:val="000000" w:themeColor="text1"/>
          <w:sz w:val="20"/>
        </w:rPr>
        <w:t xml:space="preserve">Our website reflects our provision in </w:t>
      </w:r>
      <w:r w:rsidRPr="00D6474F" w:rsidR="007A2ED1">
        <w:rPr>
          <w:rFonts w:asciiTheme="minorHAnsi" w:hAnsiTheme="minorHAnsi" w:cstheme="minorHAnsi"/>
          <w:iCs/>
          <w:color w:val="000000" w:themeColor="text1"/>
          <w:sz w:val="20"/>
        </w:rPr>
        <w:t>PSHE</w:t>
      </w:r>
      <w:r w:rsidRPr="00D6474F">
        <w:rPr>
          <w:rFonts w:asciiTheme="minorHAnsi" w:hAnsiTheme="minorHAnsi" w:cstheme="minorHAnsi"/>
          <w:iCs/>
          <w:color w:val="000000" w:themeColor="text1"/>
          <w:sz w:val="20"/>
        </w:rPr>
        <w:t>.</w:t>
      </w:r>
    </w:p>
    <w:p w:rsidR="0002162E" w:rsidP="0002162E" w:rsidRDefault="0002162E" w14:paraId="611C260C" w14:textId="4B6D1AC2">
      <w:pPr>
        <w:pStyle w:val="PlainText"/>
        <w:tabs>
          <w:tab w:val="num" w:pos="1800"/>
        </w:tabs>
        <w:spacing w:before="60" w:after="60" w:line="260" w:lineRule="exact"/>
        <w:ind w:right="141"/>
        <w:rPr>
          <w:rFonts w:eastAsia="Times New Roman" w:asciiTheme="minorHAnsi" w:hAnsiTheme="minorHAnsi" w:cstheme="minorHAnsi"/>
          <w:sz w:val="20"/>
        </w:rPr>
      </w:pPr>
      <w:r w:rsidRPr="002B77EF">
        <w:rPr>
          <w:rFonts w:eastAsia="Times New Roman" w:asciiTheme="minorHAnsi" w:hAnsiTheme="minorHAnsi" w:cstheme="minorHAnsi"/>
          <w:sz w:val="20"/>
        </w:rPr>
        <w:t xml:space="preserve">The </w:t>
      </w:r>
      <w:r w:rsidRPr="00D6474F" w:rsidR="007A2ED1">
        <w:rPr>
          <w:rFonts w:eastAsia="Times New Roman" w:asciiTheme="minorHAnsi" w:hAnsiTheme="minorHAnsi" w:cstheme="minorHAnsi"/>
          <w:color w:val="000000" w:themeColor="text1"/>
          <w:sz w:val="20"/>
        </w:rPr>
        <w:t>PSHE</w:t>
      </w:r>
      <w:r w:rsidRPr="00D6474F">
        <w:rPr>
          <w:rFonts w:eastAsia="Times New Roman" w:asciiTheme="minorHAnsi" w:hAnsiTheme="minorHAnsi" w:cstheme="minorHAnsi"/>
          <w:color w:val="000000" w:themeColor="text1"/>
          <w:sz w:val="20"/>
        </w:rPr>
        <w:t xml:space="preserve"> leader/Head Teacher </w:t>
      </w:r>
      <w:r w:rsidRPr="002B77EF">
        <w:rPr>
          <w:rFonts w:eastAsia="Times New Roman" w:asciiTheme="minorHAnsi" w:hAnsiTheme="minorHAnsi" w:cstheme="minorHAnsi"/>
          <w:sz w:val="20"/>
        </w:rPr>
        <w:t>is responsible for overseeing and reviewing this policy.</w:t>
      </w:r>
    </w:p>
    <w:p w:rsidR="002B77EF" w:rsidP="0002162E" w:rsidRDefault="002B77EF" w14:paraId="0FEC7D45" w14:textId="58F7BB46">
      <w:pPr>
        <w:pStyle w:val="PlainText"/>
        <w:tabs>
          <w:tab w:val="num" w:pos="1800"/>
        </w:tabs>
        <w:spacing w:before="60" w:after="60" w:line="260" w:lineRule="exact"/>
        <w:ind w:right="141"/>
        <w:rPr>
          <w:rFonts w:eastAsia="Times New Roman" w:asciiTheme="minorHAnsi" w:hAnsiTheme="minorHAnsi" w:cstheme="minorHAnsi"/>
          <w:sz w:val="20"/>
        </w:rPr>
      </w:pPr>
      <w:r>
        <w:rPr>
          <w:rFonts w:eastAsia="Times New Roman" w:asciiTheme="minorHAnsi" w:hAnsiTheme="minorHAnsi" w:cstheme="minorHAnsi"/>
          <w:sz w:val="20"/>
        </w:rPr>
        <w:t xml:space="preserve">The Policy will be reviewed every </w:t>
      </w:r>
      <w:r w:rsidR="00D6474F">
        <w:rPr>
          <w:rFonts w:eastAsia="Times New Roman" w:asciiTheme="minorHAnsi" w:hAnsiTheme="minorHAnsi" w:cstheme="minorHAnsi"/>
          <w:sz w:val="20"/>
        </w:rPr>
        <w:t>2</w:t>
      </w:r>
      <w:r>
        <w:rPr>
          <w:rFonts w:eastAsia="Times New Roman" w:asciiTheme="minorHAnsi" w:hAnsiTheme="minorHAnsi" w:cstheme="minorHAnsi"/>
          <w:sz w:val="20"/>
        </w:rPr>
        <w:t xml:space="preserve"> years, or sooner if there are significant changes or circumstances necessitate a review.</w:t>
      </w:r>
    </w:p>
    <w:p w:rsidRPr="002B77EF" w:rsidR="002B77EF" w:rsidP="0002162E" w:rsidRDefault="002B77EF" w14:paraId="7E8E818D" w14:textId="2E62D2DC">
      <w:pPr>
        <w:pStyle w:val="PlainText"/>
        <w:tabs>
          <w:tab w:val="num" w:pos="1800"/>
        </w:tabs>
        <w:spacing w:before="60" w:after="60" w:line="260" w:lineRule="exact"/>
        <w:ind w:right="141"/>
        <w:rPr>
          <w:rFonts w:eastAsia="Times New Roman" w:asciiTheme="minorHAnsi" w:hAnsiTheme="minorHAnsi" w:cstheme="minorHAnsi"/>
          <w:sz w:val="20"/>
        </w:rPr>
      </w:pPr>
      <w:r>
        <w:rPr>
          <w:rFonts w:eastAsia="Times New Roman" w:asciiTheme="minorHAnsi" w:hAnsiTheme="minorHAnsi" w:cstheme="minorHAnsi"/>
          <w:sz w:val="20"/>
        </w:rPr>
        <w:t xml:space="preserve">The next review will take place by </w:t>
      </w:r>
      <w:r w:rsidRPr="00D6474F">
        <w:rPr>
          <w:rFonts w:eastAsia="Times New Roman" w:asciiTheme="minorHAnsi" w:hAnsiTheme="minorHAnsi" w:cstheme="minorHAnsi"/>
          <w:color w:val="000000" w:themeColor="text1"/>
          <w:sz w:val="20"/>
        </w:rPr>
        <w:t>1/</w:t>
      </w:r>
      <w:r w:rsidRPr="00D6474F" w:rsidR="00D6474F">
        <w:rPr>
          <w:rFonts w:eastAsia="Times New Roman" w:asciiTheme="minorHAnsi" w:hAnsiTheme="minorHAnsi" w:cstheme="minorHAnsi"/>
          <w:color w:val="000000" w:themeColor="text1"/>
          <w:sz w:val="20"/>
        </w:rPr>
        <w:t>4</w:t>
      </w:r>
      <w:r w:rsidRPr="00D6474F">
        <w:rPr>
          <w:rFonts w:eastAsia="Times New Roman" w:asciiTheme="minorHAnsi" w:hAnsiTheme="minorHAnsi" w:cstheme="minorHAnsi"/>
          <w:color w:val="000000" w:themeColor="text1"/>
          <w:sz w:val="20"/>
        </w:rPr>
        <w:t>/2023</w:t>
      </w:r>
    </w:p>
    <w:p w:rsidR="00953F09" w:rsidP="00F75704" w:rsidRDefault="00F75704" w14:paraId="3C0CF4FC" w14:textId="77777777">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 xml:space="preserve">5.2 </w:t>
      </w:r>
      <w:r w:rsidRPr="00F75704" w:rsidR="00953F09">
        <w:rPr>
          <w:rFonts w:ascii="Arial" w:hAnsi="Arial" w:eastAsia="Times New Roman" w:cs="Arial"/>
          <w:iCs/>
          <w:color w:val="0070C0"/>
          <w:sz w:val="28"/>
        </w:rPr>
        <w:t xml:space="preserve">Location and </w:t>
      </w:r>
      <w:r w:rsidRPr="00E16846" w:rsidR="00E16846">
        <w:rPr>
          <w:rFonts w:ascii="Arial" w:hAnsi="Arial" w:eastAsia="Times New Roman" w:cs="Arial"/>
          <w:iCs/>
          <w:color w:val="0070C0"/>
          <w:sz w:val="28"/>
        </w:rPr>
        <w:t>D</w:t>
      </w:r>
      <w:r w:rsidRPr="00F75704" w:rsidR="00953F09">
        <w:rPr>
          <w:rFonts w:ascii="Arial" w:hAnsi="Arial" w:eastAsia="Times New Roman" w:cs="Arial"/>
          <w:iCs/>
          <w:color w:val="0070C0"/>
          <w:sz w:val="28"/>
        </w:rPr>
        <w:t>issemination</w:t>
      </w:r>
    </w:p>
    <w:p w:rsidRPr="002B77EF" w:rsidR="002B77EF" w:rsidP="002B77EF" w:rsidRDefault="002B77EF" w14:paraId="581F3DA3" w14:textId="77777777">
      <w:pPr>
        <w:spacing w:after="120"/>
        <w:rPr>
          <w:rFonts w:cstheme="minorHAnsi"/>
        </w:rPr>
      </w:pPr>
      <w:r w:rsidRPr="002B77EF">
        <w:rPr>
          <w:rFonts w:cstheme="minorHAnsi"/>
        </w:rPr>
        <w:t>This policy document is freely available on request to the entire school community.</w:t>
      </w:r>
    </w:p>
    <w:p w:rsidR="002B77EF" w:rsidP="002B77EF" w:rsidRDefault="002B77EF" w14:paraId="418C8B1A" w14:textId="797C2A76">
      <w:pPr>
        <w:spacing w:after="120"/>
        <w:rPr>
          <w:rFonts w:cstheme="minorHAnsi"/>
          <w:color w:val="00B0F0"/>
        </w:rPr>
      </w:pPr>
      <w:r w:rsidRPr="002B77EF">
        <w:rPr>
          <w:rFonts w:cstheme="minorHAnsi"/>
        </w:rPr>
        <w:t xml:space="preserve">A copy of the policy can be found on the </w:t>
      </w:r>
      <w:r w:rsidRPr="00D6474F">
        <w:rPr>
          <w:rFonts w:cstheme="minorHAnsi"/>
          <w:color w:val="000000" w:themeColor="text1"/>
        </w:rPr>
        <w:t>school website/in the staff share drive.</w:t>
      </w:r>
    </w:p>
    <w:p w:rsidR="0073134A" w:rsidP="002B77EF" w:rsidRDefault="0073134A" w14:paraId="2B75D952" w14:textId="631EDA5B">
      <w:pPr>
        <w:spacing w:after="120"/>
        <w:rPr>
          <w:rFonts w:cstheme="minorHAnsi"/>
          <w:color w:val="00B0F0"/>
        </w:rPr>
      </w:pPr>
    </w:p>
    <w:p w:rsidR="0073134A" w:rsidP="002B77EF" w:rsidRDefault="0073134A" w14:paraId="31ABBE69" w14:textId="24B48475">
      <w:pPr>
        <w:spacing w:after="120"/>
        <w:rPr>
          <w:rFonts w:cstheme="minorHAnsi"/>
          <w:color w:val="00B0F0"/>
        </w:rPr>
      </w:pPr>
    </w:p>
    <w:p w:rsidR="0073134A" w:rsidP="002B77EF" w:rsidRDefault="0073134A" w14:paraId="3C4A4CD4" w14:textId="09723012">
      <w:pPr>
        <w:spacing w:after="120"/>
        <w:rPr>
          <w:rFonts w:cstheme="minorHAnsi"/>
          <w:color w:val="00B0F0"/>
        </w:rPr>
      </w:pPr>
    </w:p>
    <w:p w:rsidR="0073134A" w:rsidP="002B77EF" w:rsidRDefault="0073134A" w14:paraId="7CAAC7DA" w14:textId="3EC1E191">
      <w:pPr>
        <w:spacing w:after="120"/>
        <w:rPr>
          <w:rFonts w:cstheme="minorHAnsi"/>
          <w:color w:val="00B0F0"/>
        </w:rPr>
      </w:pPr>
    </w:p>
    <w:p w:rsidR="0073134A" w:rsidP="002B77EF" w:rsidRDefault="0073134A" w14:paraId="2EF75CC1" w14:textId="62AE3339">
      <w:pPr>
        <w:spacing w:after="120"/>
        <w:rPr>
          <w:rFonts w:cstheme="minorHAnsi"/>
          <w:color w:val="00B0F0"/>
        </w:rPr>
      </w:pPr>
    </w:p>
    <w:p w:rsidR="0073134A" w:rsidP="002B77EF" w:rsidRDefault="0073134A" w14:paraId="4FF00D1D" w14:textId="4733F198">
      <w:pPr>
        <w:spacing w:after="120"/>
        <w:rPr>
          <w:rFonts w:cstheme="minorHAnsi"/>
          <w:color w:val="00B0F0"/>
        </w:rPr>
      </w:pPr>
    </w:p>
    <w:p w:rsidR="0073134A" w:rsidP="002B77EF" w:rsidRDefault="0073134A" w14:paraId="2EC828D0" w14:textId="1E41E823">
      <w:pPr>
        <w:spacing w:after="120"/>
        <w:rPr>
          <w:rFonts w:cstheme="minorHAnsi"/>
          <w:color w:val="00B0F0"/>
        </w:rPr>
      </w:pPr>
    </w:p>
    <w:p w:rsidR="00CA6B53" w:rsidP="002B77EF" w:rsidRDefault="00CA6B53" w14:paraId="6173492D" w14:textId="1ECB219C">
      <w:pPr>
        <w:spacing w:after="120"/>
        <w:rPr>
          <w:rFonts w:cstheme="minorHAnsi"/>
          <w:color w:val="00B0F0"/>
        </w:rPr>
      </w:pPr>
    </w:p>
    <w:p w:rsidR="00CA6B53" w:rsidP="002B77EF" w:rsidRDefault="00CA6B53" w14:paraId="71D5247A" w14:textId="18E54F1D">
      <w:pPr>
        <w:spacing w:after="120"/>
        <w:rPr>
          <w:rFonts w:cstheme="minorHAnsi"/>
          <w:color w:val="00B0F0"/>
        </w:rPr>
      </w:pPr>
    </w:p>
    <w:p w:rsidR="00CA6B53" w:rsidP="002B77EF" w:rsidRDefault="00CA6B53" w14:paraId="3018C981" w14:textId="41F715A8">
      <w:pPr>
        <w:spacing w:after="120"/>
        <w:rPr>
          <w:rFonts w:cstheme="minorHAnsi"/>
          <w:color w:val="00B0F0"/>
        </w:rPr>
      </w:pPr>
    </w:p>
    <w:p w:rsidR="00CA6B53" w:rsidP="002B77EF" w:rsidRDefault="00CA6B53" w14:paraId="3F06A5EC" w14:textId="7D182B0B">
      <w:pPr>
        <w:spacing w:after="120"/>
        <w:rPr>
          <w:rFonts w:cstheme="minorHAnsi"/>
          <w:color w:val="00B0F0"/>
        </w:rPr>
      </w:pPr>
    </w:p>
    <w:p w:rsidR="00CA6B53" w:rsidP="002B77EF" w:rsidRDefault="00CA6B53" w14:paraId="23383CCF" w14:textId="3F8195C2">
      <w:pPr>
        <w:spacing w:after="120"/>
        <w:rPr>
          <w:rFonts w:cstheme="minorHAnsi"/>
          <w:color w:val="00B0F0"/>
        </w:rPr>
      </w:pPr>
    </w:p>
    <w:p w:rsidR="00CA6B53" w:rsidP="002B77EF" w:rsidRDefault="00CA6B53" w14:paraId="695B1508" w14:textId="6642C0C6">
      <w:pPr>
        <w:spacing w:after="120"/>
        <w:rPr>
          <w:rFonts w:cstheme="minorHAnsi"/>
          <w:color w:val="00B0F0"/>
        </w:rPr>
      </w:pPr>
    </w:p>
    <w:p w:rsidR="00CA6B53" w:rsidP="002B77EF" w:rsidRDefault="00CA6B53" w14:paraId="29EA6936" w14:textId="77777777">
      <w:pPr>
        <w:spacing w:after="120"/>
        <w:rPr>
          <w:rFonts w:cstheme="minorHAnsi"/>
          <w:color w:val="00B0F0"/>
        </w:rPr>
      </w:pPr>
    </w:p>
    <w:p w:rsidRPr="002B77EF" w:rsidR="0073134A" w:rsidP="002B77EF" w:rsidRDefault="0073134A" w14:paraId="5BF1D54E" w14:textId="77777777">
      <w:pPr>
        <w:spacing w:after="120"/>
        <w:rPr>
          <w:rFonts w:cstheme="minorHAnsi"/>
          <w:b/>
        </w:rPr>
      </w:pPr>
    </w:p>
    <w:p w:rsidR="00953F09" w:rsidP="00F75704" w:rsidRDefault="00F75704" w14:paraId="47C14C12" w14:textId="77777777">
      <w:pPr>
        <w:pStyle w:val="Heading1"/>
        <w:spacing w:after="120"/>
        <w:rPr>
          <w:rFonts w:ascii="Arial Black" w:hAnsi="Arial Black" w:eastAsia="Times New Roman" w:cs="Arial"/>
          <w:caps w:val="0"/>
          <w:color w:val="FF0000"/>
          <w:spacing w:val="0"/>
          <w:sz w:val="32"/>
          <w:szCs w:val="32"/>
        </w:rPr>
      </w:pPr>
      <w:r w:rsidRPr="00E16846">
        <w:rPr>
          <w:rFonts w:ascii="Arial Black" w:hAnsi="Arial Black" w:eastAsia="Times New Roman" w:cs="Arial"/>
          <w:caps w:val="0"/>
          <w:color w:val="FF0000"/>
          <w:spacing w:val="0"/>
          <w:sz w:val="32"/>
          <w:szCs w:val="32"/>
        </w:rPr>
        <w:lastRenderedPageBreak/>
        <w:t>6</w:t>
      </w:r>
      <w:r>
        <w:rPr>
          <w:rFonts w:ascii="Arial Black" w:hAnsi="Arial Black" w:eastAsia="Times New Roman" w:cs="Arial"/>
          <w:caps w:val="0"/>
          <w:color w:val="FF0000"/>
          <w:spacing w:val="0"/>
          <w:sz w:val="32"/>
          <w:szCs w:val="32"/>
        </w:rPr>
        <w:t xml:space="preserve"> </w:t>
      </w:r>
      <w:r w:rsidRPr="00F75704" w:rsidR="00E75553">
        <w:rPr>
          <w:rFonts w:ascii="Arial Black" w:hAnsi="Arial Black" w:eastAsia="Times New Roman" w:cs="Arial"/>
          <w:caps w:val="0"/>
          <w:color w:val="FF0000"/>
          <w:spacing w:val="0"/>
          <w:sz w:val="32"/>
          <w:szCs w:val="32"/>
        </w:rPr>
        <w:t>Appendices</w:t>
      </w:r>
    </w:p>
    <w:p w:rsidR="00F55B10" w:rsidP="00F55B10" w:rsidRDefault="00FC6B2E" w14:paraId="72EF6E21" w14:textId="01B4F592">
      <w:pPr>
        <w:spacing w:before="120" w:after="120" w:line="240" w:lineRule="auto"/>
        <w:rPr>
          <w:rFonts w:ascii="Arial" w:hAnsi="Arial" w:eastAsia="Times New Roman" w:cs="Arial"/>
          <w:iCs/>
          <w:color w:val="0070C0"/>
          <w:sz w:val="28"/>
        </w:rPr>
      </w:pPr>
      <w:r>
        <w:rPr>
          <w:rFonts w:ascii="Arial" w:hAnsi="Arial" w:eastAsia="Times New Roman" w:cs="Arial"/>
          <w:iCs/>
          <w:color w:val="0070C0"/>
          <w:sz w:val="28"/>
        </w:rPr>
        <w:t xml:space="preserve">6.1 </w:t>
      </w:r>
      <w:r w:rsidRPr="00FC6B2E">
        <w:rPr>
          <w:rFonts w:ascii="Arial" w:hAnsi="Arial" w:eastAsia="Times New Roman" w:cs="Arial"/>
          <w:iCs/>
          <w:color w:val="0070C0"/>
          <w:sz w:val="28"/>
        </w:rPr>
        <w:t xml:space="preserve">Our School Long Term Plan for </w:t>
      </w:r>
      <w:r w:rsidR="007A2ED1">
        <w:rPr>
          <w:rFonts w:ascii="Arial" w:hAnsi="Arial" w:eastAsia="Times New Roman" w:cs="Arial"/>
          <w:iCs/>
          <w:color w:val="0070C0"/>
          <w:sz w:val="28"/>
        </w:rPr>
        <w:t>PSHE</w:t>
      </w:r>
    </w:p>
    <w:p w:rsidR="00F55B10" w:rsidP="00F55B10" w:rsidRDefault="00F55B10" w14:paraId="163DA21B" w14:textId="5580A4E6">
      <w:pPr>
        <w:spacing w:before="120" w:after="120" w:line="240" w:lineRule="auto"/>
        <w:rPr>
          <w:rFonts w:ascii="Arial" w:hAnsi="Arial" w:eastAsia="Times New Roman" w:cs="Arial"/>
          <w:iCs/>
          <w:color w:val="0070C0"/>
          <w:sz w:val="28"/>
        </w:rPr>
      </w:pPr>
    </w:p>
    <w:tbl>
      <w:tblPr>
        <w:tblStyle w:val="TableGrid"/>
        <w:tblW w:w="0" w:type="auto"/>
        <w:tblLayout w:type="fixed"/>
        <w:tblLook w:val="04A0" w:firstRow="1" w:lastRow="0" w:firstColumn="1" w:lastColumn="0" w:noHBand="0" w:noVBand="1"/>
      </w:tblPr>
      <w:tblGrid>
        <w:gridCol w:w="894"/>
        <w:gridCol w:w="1395"/>
        <w:gridCol w:w="1650"/>
        <w:gridCol w:w="1410"/>
        <w:gridCol w:w="1470"/>
        <w:gridCol w:w="1455"/>
        <w:gridCol w:w="1506"/>
      </w:tblGrid>
      <w:tr w:rsidR="34DDB9BC" w:rsidTr="34DDB9BC" w14:paraId="078CDB01">
        <w:trPr>
          <w:trHeight w:val="255"/>
        </w:trPr>
        <w:tc>
          <w:tcPr>
            <w:tcW w:w="894" w:type="dxa"/>
            <w:tcBorders>
              <w:top w:val="single" w:sz="8"/>
              <w:left w:val="single" w:sz="8"/>
              <w:bottom w:val="single" w:sz="8"/>
              <w:right w:val="single" w:sz="8"/>
            </w:tcBorders>
            <w:tcMar/>
            <w:vAlign w:val="top"/>
          </w:tcPr>
          <w:p w:rsidR="34DDB9BC" w:rsidP="34DDB9BC" w:rsidRDefault="34DDB9BC" w14:paraId="30BA47C4" w14:textId="423A12AC">
            <w:pPr>
              <w:jc w:val="center"/>
            </w:pPr>
            <w:r w:rsidRPr="34DDB9BC" w:rsidR="34DDB9BC">
              <w:rPr>
                <w:rFonts w:ascii="Calibri" w:hAnsi="Calibri" w:eastAsia="Calibri" w:cs="Calibri"/>
                <w:b w:val="1"/>
                <w:bCs w:val="1"/>
                <w:sz w:val="22"/>
                <w:szCs w:val="22"/>
              </w:rPr>
              <w:t>Cycle A</w:t>
            </w:r>
          </w:p>
        </w:tc>
        <w:tc>
          <w:tcPr>
            <w:tcW w:w="1395" w:type="dxa"/>
            <w:tcBorders>
              <w:top w:val="single" w:sz="8"/>
              <w:left w:val="single" w:sz="8"/>
              <w:bottom w:val="single" w:sz="8"/>
              <w:right w:val="single" w:sz="8"/>
            </w:tcBorders>
            <w:tcMar/>
            <w:vAlign w:val="top"/>
          </w:tcPr>
          <w:p w:rsidR="34DDB9BC" w:rsidRDefault="34DDB9BC" w14:paraId="2808AE98" w14:textId="04662AE9">
            <w:r w:rsidRPr="34DDB9BC" w:rsidR="34DDB9BC">
              <w:rPr>
                <w:rFonts w:ascii="Calibri" w:hAnsi="Calibri" w:eastAsia="Calibri" w:cs="Calibri"/>
                <w:b w:val="1"/>
                <w:bCs w:val="1"/>
                <w:sz w:val="22"/>
                <w:szCs w:val="22"/>
              </w:rPr>
              <w:t>Autumn 1</w:t>
            </w:r>
          </w:p>
        </w:tc>
        <w:tc>
          <w:tcPr>
            <w:tcW w:w="1650" w:type="dxa"/>
            <w:tcBorders>
              <w:top w:val="single" w:sz="8"/>
              <w:left w:val="single" w:sz="8"/>
              <w:bottom w:val="single" w:sz="8"/>
              <w:right w:val="single" w:sz="8"/>
            </w:tcBorders>
            <w:tcMar/>
            <w:vAlign w:val="top"/>
          </w:tcPr>
          <w:p w:rsidR="34DDB9BC" w:rsidRDefault="34DDB9BC" w14:paraId="4058A790" w14:textId="409664CD">
            <w:r w:rsidRPr="34DDB9BC" w:rsidR="34DDB9BC">
              <w:rPr>
                <w:rFonts w:ascii="Calibri" w:hAnsi="Calibri" w:eastAsia="Calibri" w:cs="Calibri"/>
                <w:b w:val="1"/>
                <w:bCs w:val="1"/>
                <w:sz w:val="22"/>
                <w:szCs w:val="22"/>
              </w:rPr>
              <w:t>Autumn 2</w:t>
            </w:r>
          </w:p>
        </w:tc>
        <w:tc>
          <w:tcPr>
            <w:tcW w:w="1410" w:type="dxa"/>
            <w:tcBorders>
              <w:top w:val="single" w:sz="8"/>
              <w:left w:val="single" w:sz="8"/>
              <w:bottom w:val="single" w:sz="8"/>
              <w:right w:val="single" w:sz="8"/>
            </w:tcBorders>
            <w:tcMar/>
            <w:vAlign w:val="top"/>
          </w:tcPr>
          <w:p w:rsidR="34DDB9BC" w:rsidRDefault="34DDB9BC" w14:paraId="40FBF0B4" w14:textId="39866AEB">
            <w:r w:rsidRPr="34DDB9BC" w:rsidR="34DDB9BC">
              <w:rPr>
                <w:rFonts w:ascii="Calibri" w:hAnsi="Calibri" w:eastAsia="Calibri" w:cs="Calibri"/>
                <w:b w:val="1"/>
                <w:bCs w:val="1"/>
                <w:sz w:val="22"/>
                <w:szCs w:val="22"/>
              </w:rPr>
              <w:t>Spring 1</w:t>
            </w:r>
          </w:p>
        </w:tc>
        <w:tc>
          <w:tcPr>
            <w:tcW w:w="1470" w:type="dxa"/>
            <w:tcBorders>
              <w:top w:val="single" w:sz="8"/>
              <w:left w:val="single" w:sz="8"/>
              <w:bottom w:val="single" w:sz="8"/>
              <w:right w:val="single" w:sz="8"/>
            </w:tcBorders>
            <w:tcMar/>
            <w:vAlign w:val="top"/>
          </w:tcPr>
          <w:p w:rsidR="34DDB9BC" w:rsidRDefault="34DDB9BC" w14:paraId="56DE5841" w14:textId="76FF93E8">
            <w:r w:rsidRPr="34DDB9BC" w:rsidR="34DDB9BC">
              <w:rPr>
                <w:rFonts w:ascii="Calibri" w:hAnsi="Calibri" w:eastAsia="Calibri" w:cs="Calibri"/>
                <w:b w:val="1"/>
                <w:bCs w:val="1"/>
                <w:sz w:val="22"/>
                <w:szCs w:val="22"/>
              </w:rPr>
              <w:t>Spring 2</w:t>
            </w:r>
          </w:p>
        </w:tc>
        <w:tc>
          <w:tcPr>
            <w:tcW w:w="1455" w:type="dxa"/>
            <w:tcBorders>
              <w:top w:val="single" w:sz="8"/>
              <w:left w:val="single" w:sz="8"/>
              <w:bottom w:val="single" w:sz="8"/>
              <w:right w:val="single" w:sz="8"/>
            </w:tcBorders>
            <w:tcMar/>
            <w:vAlign w:val="top"/>
          </w:tcPr>
          <w:p w:rsidR="34DDB9BC" w:rsidRDefault="34DDB9BC" w14:paraId="280A2AE7" w14:textId="3590D8DE">
            <w:r w:rsidRPr="34DDB9BC" w:rsidR="34DDB9BC">
              <w:rPr>
                <w:rFonts w:ascii="Calibri" w:hAnsi="Calibri" w:eastAsia="Calibri" w:cs="Calibri"/>
                <w:b w:val="1"/>
                <w:bCs w:val="1"/>
                <w:sz w:val="22"/>
                <w:szCs w:val="22"/>
              </w:rPr>
              <w:t>Summer 1</w:t>
            </w:r>
          </w:p>
        </w:tc>
        <w:tc>
          <w:tcPr>
            <w:tcW w:w="1506" w:type="dxa"/>
            <w:tcBorders>
              <w:top w:val="single" w:sz="8"/>
              <w:left w:val="single" w:sz="8"/>
              <w:bottom w:val="single" w:sz="8"/>
              <w:right w:val="single" w:sz="8"/>
            </w:tcBorders>
            <w:tcMar/>
            <w:vAlign w:val="top"/>
          </w:tcPr>
          <w:p w:rsidR="34DDB9BC" w:rsidRDefault="34DDB9BC" w14:paraId="57FC4AD4" w14:textId="6FA1315A">
            <w:r w:rsidRPr="34DDB9BC" w:rsidR="34DDB9BC">
              <w:rPr>
                <w:rFonts w:ascii="Calibri" w:hAnsi="Calibri" w:eastAsia="Calibri" w:cs="Calibri"/>
                <w:b w:val="1"/>
                <w:bCs w:val="1"/>
                <w:sz w:val="22"/>
                <w:szCs w:val="22"/>
              </w:rPr>
              <w:t>Summer 2</w:t>
            </w:r>
          </w:p>
        </w:tc>
      </w:tr>
      <w:tr w:rsidR="34DDB9BC" w:rsidTr="34DDB9BC" w14:paraId="4C141985">
        <w:trPr>
          <w:trHeight w:val="990"/>
        </w:trPr>
        <w:tc>
          <w:tcPr>
            <w:tcW w:w="894" w:type="dxa"/>
            <w:tcBorders>
              <w:top w:val="single" w:sz="8"/>
              <w:left w:val="single" w:sz="8"/>
              <w:bottom w:val="single" w:sz="8"/>
              <w:right w:val="single" w:sz="8"/>
            </w:tcBorders>
            <w:tcMar/>
            <w:vAlign w:val="top"/>
          </w:tcPr>
          <w:p w:rsidR="34DDB9BC" w:rsidRDefault="34DDB9BC" w14:paraId="30A9C692" w14:textId="22C421E5">
            <w:r w:rsidRPr="34DDB9BC" w:rsidR="34DDB9BC">
              <w:rPr>
                <w:rFonts w:ascii="Calibri" w:hAnsi="Calibri" w:eastAsia="Calibri" w:cs="Calibri"/>
                <w:b w:val="1"/>
                <w:bCs w:val="1"/>
                <w:sz w:val="22"/>
                <w:szCs w:val="22"/>
              </w:rPr>
              <w:t>Early Years</w:t>
            </w:r>
          </w:p>
        </w:tc>
        <w:tc>
          <w:tcPr>
            <w:tcW w:w="1395" w:type="dxa"/>
            <w:tcBorders>
              <w:top w:val="single" w:sz="8"/>
              <w:left w:val="single" w:sz="8"/>
              <w:bottom w:val="single" w:sz="8"/>
              <w:right w:val="single" w:sz="8"/>
            </w:tcBorders>
            <w:tcMar/>
            <w:vAlign w:val="top"/>
          </w:tcPr>
          <w:p w:rsidR="34DDB9BC" w:rsidP="34DDB9BC" w:rsidRDefault="34DDB9BC" w14:paraId="6D3D7A67" w14:textId="30F292C5">
            <w:pPr>
              <w:rPr>
                <w:rFonts w:ascii="Calibri" w:hAnsi="Calibri" w:eastAsia="Calibri" w:cs="Calibri"/>
                <w:color w:val="0070C0"/>
                <w:sz w:val="22"/>
                <w:szCs w:val="22"/>
              </w:rPr>
            </w:pPr>
            <w:r w:rsidRPr="34DDB9BC" w:rsidR="34DDB9BC">
              <w:rPr>
                <w:rFonts w:ascii="Calibri" w:hAnsi="Calibri" w:eastAsia="Calibri" w:cs="Calibri"/>
                <w:color w:val="0070C0"/>
                <w:sz w:val="22"/>
                <w:szCs w:val="22"/>
              </w:rPr>
              <w:t>Myself and My Relationships</w:t>
            </w:r>
          </w:p>
          <w:p w:rsidR="34DDB9BC" w:rsidRDefault="34DDB9BC" w14:paraId="55B46711" w14:textId="0F080E0F">
            <w:r w:rsidRPr="34DDB9BC" w:rsidR="34DDB9BC">
              <w:rPr>
                <w:rFonts w:ascii="Calibri" w:hAnsi="Calibri" w:eastAsia="Calibri" w:cs="Calibri"/>
                <w:sz w:val="22"/>
                <w:szCs w:val="22"/>
              </w:rPr>
              <w:t>Beginning and Belonging</w:t>
            </w:r>
          </w:p>
        </w:tc>
        <w:tc>
          <w:tcPr>
            <w:tcW w:w="1650" w:type="dxa"/>
            <w:tcBorders>
              <w:top w:val="single" w:sz="8"/>
              <w:left w:val="single" w:sz="8"/>
              <w:bottom w:val="single" w:sz="8"/>
              <w:right w:val="single" w:sz="8"/>
            </w:tcBorders>
            <w:tcMar/>
            <w:vAlign w:val="top"/>
          </w:tcPr>
          <w:p w:rsidR="34DDB9BC" w:rsidRDefault="34DDB9BC" w14:paraId="6E1DD972" w14:textId="487B7710">
            <w:r w:rsidRPr="34DDB9BC" w:rsidR="34DDB9BC">
              <w:rPr>
                <w:rFonts w:ascii="Calibri" w:hAnsi="Calibri" w:eastAsia="Calibri" w:cs="Calibri"/>
                <w:color w:val="0070C0"/>
                <w:sz w:val="22"/>
                <w:szCs w:val="22"/>
              </w:rPr>
              <w:t>Myself and</w:t>
            </w:r>
            <w:r w:rsidRPr="34DDB9BC" w:rsidR="34DDB9BC">
              <w:rPr>
                <w:rFonts w:ascii="Calibri" w:hAnsi="Calibri" w:eastAsia="Calibri" w:cs="Calibri"/>
                <w:color w:val="0070C0"/>
                <w:sz w:val="22"/>
                <w:szCs w:val="22"/>
              </w:rPr>
              <w:t xml:space="preserve"> My Relationships</w:t>
            </w:r>
          </w:p>
          <w:p w:rsidR="34DDB9BC" w:rsidRDefault="34DDB9BC" w14:paraId="3E6C3C18" w14:textId="46FEFE6D">
            <w:r w:rsidRPr="34DDB9BC" w:rsidR="34DDB9BC">
              <w:rPr>
                <w:rFonts w:ascii="Calibri" w:hAnsi="Calibri" w:eastAsia="Calibri" w:cs="Calibri"/>
                <w:sz w:val="22"/>
                <w:szCs w:val="22"/>
              </w:rPr>
              <w:t>Family and Friends (incl. anti- bullying)</w:t>
            </w:r>
          </w:p>
          <w:p w:rsidR="34DDB9BC" w:rsidRDefault="34DDB9BC" w14:paraId="611C7B56" w14:textId="2912775C">
            <w:r w:rsidRPr="34DDB9BC" w:rsidR="34DDB9BC">
              <w:rPr>
                <w:rFonts w:ascii="Calibri" w:hAnsi="Calibri" w:eastAsia="Calibri" w:cs="Calibri"/>
                <w:sz w:val="22"/>
                <w:szCs w:val="22"/>
              </w:rPr>
              <w:t>My Emotions</w:t>
            </w:r>
          </w:p>
        </w:tc>
        <w:tc>
          <w:tcPr>
            <w:tcW w:w="1410" w:type="dxa"/>
            <w:tcBorders>
              <w:top w:val="single" w:sz="8"/>
              <w:left w:val="single" w:sz="8"/>
              <w:bottom w:val="single" w:sz="8"/>
              <w:right w:val="single" w:sz="8"/>
            </w:tcBorders>
            <w:tcMar/>
            <w:vAlign w:val="top"/>
          </w:tcPr>
          <w:p w:rsidR="34DDB9BC" w:rsidRDefault="34DDB9BC" w14:paraId="2CC81E03" w14:textId="2A6C603C">
            <w:r w:rsidRPr="34DDB9BC" w:rsidR="34DDB9BC">
              <w:rPr>
                <w:rFonts w:ascii="Calibri" w:hAnsi="Calibri" w:eastAsia="Calibri" w:cs="Calibri"/>
                <w:color w:val="7030A0"/>
                <w:sz w:val="22"/>
                <w:szCs w:val="22"/>
              </w:rPr>
              <w:t>Citizenship</w:t>
            </w:r>
          </w:p>
          <w:p w:rsidR="34DDB9BC" w:rsidRDefault="34DDB9BC" w14:paraId="5A13985E" w14:textId="247B3D72">
            <w:r w:rsidRPr="34DDB9BC" w:rsidR="34DDB9BC">
              <w:rPr>
                <w:rFonts w:ascii="Calibri" w:hAnsi="Calibri" w:eastAsia="Calibri" w:cs="Calibri"/>
                <w:sz w:val="22"/>
                <w:szCs w:val="22"/>
              </w:rPr>
              <w:t>Me and My World</w:t>
            </w:r>
          </w:p>
        </w:tc>
        <w:tc>
          <w:tcPr>
            <w:tcW w:w="1470" w:type="dxa"/>
            <w:tcBorders>
              <w:top w:val="single" w:sz="8"/>
              <w:left w:val="single" w:sz="8"/>
              <w:bottom w:val="single" w:sz="8"/>
              <w:right w:val="single" w:sz="8"/>
            </w:tcBorders>
            <w:tcMar/>
            <w:vAlign w:val="top"/>
          </w:tcPr>
          <w:p w:rsidR="34DDB9BC" w:rsidRDefault="34DDB9BC" w14:paraId="37C4FF46" w14:textId="2AFC1A13">
            <w:r w:rsidRPr="34DDB9BC" w:rsidR="34DDB9BC">
              <w:rPr>
                <w:rFonts w:ascii="Calibri" w:hAnsi="Calibri" w:eastAsia="Calibri" w:cs="Calibri"/>
                <w:color w:val="00B050"/>
                <w:sz w:val="22"/>
                <w:szCs w:val="22"/>
              </w:rPr>
              <w:t>Healthy &amp; Safer Lifestyles</w:t>
            </w:r>
          </w:p>
          <w:p w:rsidR="34DDB9BC" w:rsidRDefault="34DDB9BC" w14:paraId="6ADB2F0E" w14:textId="0E14388D">
            <w:r w:rsidRPr="34DDB9BC" w:rsidR="34DDB9BC">
              <w:rPr>
                <w:rFonts w:ascii="Calibri" w:hAnsi="Calibri" w:eastAsia="Calibri" w:cs="Calibri"/>
                <w:sz w:val="22"/>
                <w:szCs w:val="22"/>
              </w:rPr>
              <w:t>My Body &amp; Growing Up</w:t>
            </w:r>
          </w:p>
        </w:tc>
        <w:tc>
          <w:tcPr>
            <w:tcW w:w="1455" w:type="dxa"/>
            <w:tcBorders>
              <w:top w:val="single" w:sz="8"/>
              <w:left w:val="single" w:sz="8"/>
              <w:bottom w:val="single" w:sz="8"/>
              <w:right w:val="single" w:sz="8"/>
            </w:tcBorders>
            <w:tcMar/>
            <w:vAlign w:val="top"/>
          </w:tcPr>
          <w:p w:rsidR="34DDB9BC" w:rsidRDefault="34DDB9BC" w14:paraId="1C1E9046" w14:textId="09C8A131">
            <w:r w:rsidRPr="34DDB9BC" w:rsidR="34DDB9BC">
              <w:rPr>
                <w:rFonts w:ascii="Calibri" w:hAnsi="Calibri" w:eastAsia="Calibri" w:cs="Calibri"/>
                <w:color w:val="00B050"/>
                <w:sz w:val="22"/>
                <w:szCs w:val="22"/>
              </w:rPr>
              <w:t>Healthy &amp; Safer Lifestyles</w:t>
            </w:r>
          </w:p>
          <w:p w:rsidR="34DDB9BC" w:rsidRDefault="34DDB9BC" w14:paraId="672784E8" w14:textId="5BD7E7A8">
            <w:r w:rsidRPr="34DDB9BC" w:rsidR="34DDB9BC">
              <w:rPr>
                <w:rFonts w:ascii="Calibri" w:hAnsi="Calibri" w:eastAsia="Calibri" w:cs="Calibri"/>
                <w:sz w:val="22"/>
                <w:szCs w:val="22"/>
              </w:rPr>
              <w:t>Keeping Safe (incl. Drug Education)</w:t>
            </w:r>
          </w:p>
        </w:tc>
        <w:tc>
          <w:tcPr>
            <w:tcW w:w="1506" w:type="dxa"/>
            <w:tcBorders>
              <w:top w:val="single" w:sz="8"/>
              <w:left w:val="single" w:sz="8"/>
              <w:bottom w:val="single" w:sz="8"/>
              <w:right w:val="single" w:sz="8"/>
            </w:tcBorders>
            <w:tcMar/>
            <w:vAlign w:val="top"/>
          </w:tcPr>
          <w:p w:rsidR="34DDB9BC" w:rsidRDefault="34DDB9BC" w14:paraId="4E3417F5" w14:textId="50FD5032">
            <w:r w:rsidRPr="34DDB9BC" w:rsidR="34DDB9BC">
              <w:rPr>
                <w:rFonts w:ascii="Calibri" w:hAnsi="Calibri" w:eastAsia="Calibri" w:cs="Calibri"/>
                <w:color w:val="00B050"/>
                <w:sz w:val="22"/>
                <w:szCs w:val="22"/>
              </w:rPr>
              <w:t>Healthy &amp; Safer Lifestyles</w:t>
            </w:r>
          </w:p>
          <w:p w:rsidR="34DDB9BC" w:rsidRDefault="34DDB9BC" w14:paraId="244FF398" w14:textId="0204795D">
            <w:r w:rsidRPr="34DDB9BC" w:rsidR="34DDB9BC">
              <w:rPr>
                <w:rFonts w:ascii="Calibri" w:hAnsi="Calibri" w:eastAsia="Calibri" w:cs="Calibri"/>
                <w:sz w:val="22"/>
                <w:szCs w:val="22"/>
              </w:rPr>
              <w:t>Healthy Lifestyles</w:t>
            </w:r>
          </w:p>
        </w:tc>
      </w:tr>
      <w:tr w:rsidR="34DDB9BC" w:rsidTr="34DDB9BC" w14:paraId="3D1BBEED">
        <w:trPr>
          <w:trHeight w:val="2880"/>
        </w:trPr>
        <w:tc>
          <w:tcPr>
            <w:tcW w:w="894" w:type="dxa"/>
            <w:tcBorders>
              <w:top w:val="single" w:sz="8"/>
              <w:left w:val="single" w:sz="8"/>
              <w:bottom w:val="single" w:sz="8"/>
              <w:right w:val="single" w:sz="8"/>
            </w:tcBorders>
            <w:tcMar/>
            <w:vAlign w:val="top"/>
          </w:tcPr>
          <w:p w:rsidR="34DDB9BC" w:rsidRDefault="34DDB9BC" w14:paraId="262EAD19" w14:textId="0A0253C5">
            <w:r w:rsidRPr="34DDB9BC" w:rsidR="34DDB9BC">
              <w:rPr>
                <w:rFonts w:ascii="Calibri" w:hAnsi="Calibri" w:eastAsia="Calibri" w:cs="Calibri"/>
                <w:b w:val="1"/>
                <w:bCs w:val="1"/>
                <w:sz w:val="22"/>
                <w:szCs w:val="22"/>
              </w:rPr>
              <w:t>Year 1 &amp; 2</w:t>
            </w:r>
          </w:p>
          <w:p w:rsidR="34DDB9BC" w:rsidRDefault="34DDB9BC" w14:paraId="7115ECC1" w14:textId="6A816F66">
            <w:r w:rsidRPr="34DDB9BC" w:rsidR="34DDB9BC">
              <w:rPr>
                <w:rFonts w:ascii="Calibri" w:hAnsi="Calibri" w:eastAsia="Calibri" w:cs="Calibri"/>
                <w:b w:val="1"/>
                <w:bCs w:val="1"/>
                <w:sz w:val="22"/>
                <w:szCs w:val="22"/>
              </w:rPr>
              <w:t>Year 3 &amp; 4</w:t>
            </w:r>
          </w:p>
          <w:p w:rsidR="34DDB9BC" w:rsidRDefault="34DDB9BC" w14:paraId="6524861D" w14:textId="59C6D2F4">
            <w:r w:rsidRPr="34DDB9BC" w:rsidR="34DDB9BC">
              <w:rPr>
                <w:rFonts w:ascii="Calibri" w:hAnsi="Calibri" w:eastAsia="Calibri" w:cs="Calibri"/>
                <w:b w:val="1"/>
                <w:bCs w:val="1"/>
                <w:sz w:val="22"/>
                <w:szCs w:val="22"/>
              </w:rPr>
              <w:t>Year 5 &amp; 6</w:t>
            </w:r>
          </w:p>
          <w:p w:rsidR="34DDB9BC" w:rsidRDefault="34DDB9BC" w14:paraId="71ECD11A" w14:textId="2BF9E74A">
            <w:r w:rsidRPr="34DDB9BC" w:rsidR="34DDB9BC">
              <w:rPr>
                <w:rFonts w:ascii="Calibri" w:hAnsi="Calibri" w:eastAsia="Calibri" w:cs="Calibri"/>
                <w:i w:val="1"/>
                <w:iCs w:val="1"/>
                <w:sz w:val="20"/>
                <w:szCs w:val="20"/>
              </w:rPr>
              <w:t>RSE taught in separate year groups</w:t>
            </w:r>
          </w:p>
        </w:tc>
        <w:tc>
          <w:tcPr>
            <w:tcW w:w="1395" w:type="dxa"/>
            <w:tcBorders>
              <w:top w:val="single" w:sz="8"/>
              <w:left w:val="single" w:sz="8"/>
              <w:bottom w:val="single" w:sz="8"/>
              <w:right w:val="single" w:sz="8"/>
            </w:tcBorders>
            <w:tcMar/>
            <w:vAlign w:val="top"/>
          </w:tcPr>
          <w:p w:rsidR="34DDB9BC" w:rsidRDefault="34DDB9BC" w14:paraId="7D540CA0" w14:textId="261FB3A9">
            <w:r w:rsidRPr="34DDB9BC" w:rsidR="34DDB9BC">
              <w:rPr>
                <w:rFonts w:ascii="Calibri" w:hAnsi="Calibri" w:eastAsia="Calibri" w:cs="Calibri"/>
                <w:color w:val="0070C0"/>
                <w:sz w:val="22"/>
                <w:szCs w:val="22"/>
              </w:rPr>
              <w:t>Myself and My Relationships</w:t>
            </w:r>
          </w:p>
          <w:p w:rsidR="34DDB9BC" w:rsidRDefault="34DDB9BC" w14:paraId="1779EDCD" w14:textId="177748F5">
            <w:r w:rsidRPr="34DDB9BC" w:rsidR="34DDB9BC">
              <w:rPr>
                <w:rFonts w:ascii="Calibri" w:hAnsi="Calibri" w:eastAsia="Calibri" w:cs="Calibri"/>
                <w:sz w:val="22"/>
                <w:szCs w:val="22"/>
              </w:rPr>
              <w:t>Beginning and Belonging</w:t>
            </w:r>
          </w:p>
          <w:p w:rsidR="34DDB9BC" w:rsidRDefault="34DDB9BC" w14:paraId="1276D1E3" w14:textId="4DD72C75">
            <w:r w:rsidRPr="34DDB9BC" w:rsidR="34DDB9BC">
              <w:rPr>
                <w:rFonts w:ascii="Calibri" w:hAnsi="Calibri" w:eastAsia="Calibri" w:cs="Calibri"/>
                <w:sz w:val="22"/>
                <w:szCs w:val="22"/>
              </w:rPr>
              <w:t xml:space="preserve"> </w:t>
            </w:r>
          </w:p>
        </w:tc>
        <w:tc>
          <w:tcPr>
            <w:tcW w:w="1650" w:type="dxa"/>
            <w:tcBorders>
              <w:top w:val="single" w:sz="8"/>
              <w:left w:val="single" w:sz="8"/>
              <w:bottom w:val="single" w:sz="8"/>
              <w:right w:val="single" w:sz="8"/>
            </w:tcBorders>
            <w:tcMar/>
            <w:vAlign w:val="top"/>
          </w:tcPr>
          <w:p w:rsidR="34DDB9BC" w:rsidRDefault="34DDB9BC" w14:paraId="4D0CFE75" w14:textId="3FBA3B18">
            <w:r w:rsidRPr="34DDB9BC" w:rsidR="34DDB9BC">
              <w:rPr>
                <w:rFonts w:ascii="Calibri" w:hAnsi="Calibri" w:eastAsia="Calibri" w:cs="Calibri"/>
                <w:color w:val="0070C0"/>
                <w:sz w:val="22"/>
                <w:szCs w:val="22"/>
              </w:rPr>
              <w:t>Myself and My Relationships</w:t>
            </w:r>
          </w:p>
          <w:p w:rsidR="34DDB9BC" w:rsidRDefault="34DDB9BC" w14:paraId="3B8E9F9B" w14:textId="6217E9E1">
            <w:r w:rsidRPr="34DDB9BC" w:rsidR="34DDB9BC">
              <w:rPr>
                <w:rFonts w:ascii="Calibri" w:hAnsi="Calibri" w:eastAsia="Calibri" w:cs="Calibri"/>
                <w:sz w:val="22"/>
                <w:szCs w:val="22"/>
              </w:rPr>
              <w:t>Family and Friends</w:t>
            </w:r>
          </w:p>
          <w:p w:rsidR="34DDB9BC" w:rsidRDefault="34DDB9BC" w14:paraId="24518E2D" w14:textId="3E89BA16">
            <w:r w:rsidRPr="34DDB9BC" w:rsidR="34DDB9BC">
              <w:rPr>
                <w:rFonts w:ascii="Calibri" w:hAnsi="Calibri" w:eastAsia="Calibri" w:cs="Calibri"/>
                <w:sz w:val="22"/>
                <w:szCs w:val="22"/>
              </w:rPr>
              <w:t>Anti-Bullying</w:t>
            </w:r>
          </w:p>
        </w:tc>
        <w:tc>
          <w:tcPr>
            <w:tcW w:w="1410" w:type="dxa"/>
            <w:tcBorders>
              <w:top w:val="single" w:sz="8"/>
              <w:left w:val="single" w:sz="8"/>
              <w:bottom w:val="single" w:sz="8"/>
              <w:right w:val="single" w:sz="8"/>
            </w:tcBorders>
            <w:tcMar/>
            <w:vAlign w:val="top"/>
          </w:tcPr>
          <w:p w:rsidR="34DDB9BC" w:rsidRDefault="34DDB9BC" w14:paraId="3BA3B0A7" w14:textId="4310206D">
            <w:r w:rsidRPr="34DDB9BC" w:rsidR="34DDB9BC">
              <w:rPr>
                <w:rFonts w:ascii="Calibri" w:hAnsi="Calibri" w:eastAsia="Calibri" w:cs="Calibri"/>
                <w:color w:val="7030A0"/>
                <w:sz w:val="22"/>
                <w:szCs w:val="22"/>
              </w:rPr>
              <w:t>Citizenship</w:t>
            </w:r>
          </w:p>
          <w:p w:rsidR="34DDB9BC" w:rsidRDefault="34DDB9BC" w14:paraId="45485E61" w14:textId="2846E667">
            <w:r w:rsidRPr="34DDB9BC" w:rsidR="34DDB9BC">
              <w:rPr>
                <w:rFonts w:ascii="Calibri" w:hAnsi="Calibri" w:eastAsia="Calibri" w:cs="Calibri"/>
                <w:sz w:val="22"/>
                <w:szCs w:val="22"/>
              </w:rPr>
              <w:t>Working Together</w:t>
            </w:r>
          </w:p>
          <w:p w:rsidR="34DDB9BC" w:rsidRDefault="34DDB9BC" w14:paraId="1661BA5D" w14:textId="54F788AF">
            <w:r w:rsidRPr="34DDB9BC" w:rsidR="34DDB9BC">
              <w:rPr>
                <w:rFonts w:ascii="Calibri" w:hAnsi="Calibri" w:eastAsia="Calibri" w:cs="Calibri"/>
                <w:color w:val="FF0000"/>
                <w:sz w:val="22"/>
                <w:szCs w:val="22"/>
              </w:rPr>
              <w:t>Economic Wellbeing</w:t>
            </w:r>
          </w:p>
          <w:p w:rsidR="34DDB9BC" w:rsidRDefault="34DDB9BC" w14:paraId="5C6137FF" w14:textId="7EA78A36">
            <w:r w:rsidRPr="34DDB9BC" w:rsidR="34DDB9BC">
              <w:rPr>
                <w:rFonts w:ascii="Calibri" w:hAnsi="Calibri" w:eastAsia="Calibri" w:cs="Calibri"/>
                <w:sz w:val="22"/>
                <w:szCs w:val="22"/>
              </w:rPr>
              <w:t>Financial Capability</w:t>
            </w:r>
          </w:p>
        </w:tc>
        <w:tc>
          <w:tcPr>
            <w:tcW w:w="1470" w:type="dxa"/>
            <w:tcBorders>
              <w:top w:val="single" w:sz="8"/>
              <w:left w:val="single" w:sz="8"/>
              <w:bottom w:val="single" w:sz="8"/>
              <w:right w:val="single" w:sz="8"/>
            </w:tcBorders>
            <w:tcMar/>
            <w:vAlign w:val="top"/>
          </w:tcPr>
          <w:p w:rsidR="34DDB9BC" w:rsidRDefault="34DDB9BC" w14:paraId="0CCECF7C" w14:textId="3A00677D">
            <w:r w:rsidRPr="34DDB9BC" w:rsidR="34DDB9BC">
              <w:rPr>
                <w:rFonts w:ascii="Calibri" w:hAnsi="Calibri" w:eastAsia="Calibri" w:cs="Calibri"/>
                <w:color w:val="00B050"/>
                <w:sz w:val="22"/>
                <w:szCs w:val="22"/>
              </w:rPr>
              <w:t>Healthy &amp; Safer Lifestyles</w:t>
            </w:r>
            <w:r w:rsidRPr="34DDB9BC" w:rsidR="34DDB9BC">
              <w:rPr>
                <w:rFonts w:ascii="Calibri" w:hAnsi="Calibri" w:eastAsia="Calibri" w:cs="Calibri"/>
                <w:sz w:val="22"/>
                <w:szCs w:val="22"/>
              </w:rPr>
              <w:t xml:space="preserve"> Relationships &amp; Sex Ed Y1/2</w:t>
            </w:r>
          </w:p>
          <w:p w:rsidR="34DDB9BC" w:rsidRDefault="34DDB9BC" w14:paraId="5C51CDF0" w14:textId="2189DFA8">
            <w:r w:rsidRPr="34DDB9BC" w:rsidR="34DDB9BC">
              <w:rPr>
                <w:rFonts w:ascii="Calibri" w:hAnsi="Calibri" w:eastAsia="Calibri" w:cs="Calibri"/>
                <w:sz w:val="22"/>
                <w:szCs w:val="22"/>
              </w:rPr>
              <w:t>Relationships &amp; Sex Ed Y3/4</w:t>
            </w:r>
          </w:p>
          <w:p w:rsidR="34DDB9BC" w:rsidRDefault="34DDB9BC" w14:paraId="7A955228" w14:textId="00C45EF9">
            <w:r w:rsidRPr="34DDB9BC" w:rsidR="34DDB9BC">
              <w:rPr>
                <w:rFonts w:ascii="Calibri" w:hAnsi="Calibri" w:eastAsia="Calibri" w:cs="Calibri"/>
                <w:sz w:val="22"/>
                <w:szCs w:val="22"/>
              </w:rPr>
              <w:t>Relationships &amp; Sex Ed Y5/6</w:t>
            </w:r>
          </w:p>
        </w:tc>
        <w:tc>
          <w:tcPr>
            <w:tcW w:w="1455" w:type="dxa"/>
            <w:tcBorders>
              <w:top w:val="single" w:sz="8"/>
              <w:left w:val="single" w:sz="8"/>
              <w:bottom w:val="single" w:sz="8"/>
              <w:right w:val="single" w:sz="8"/>
            </w:tcBorders>
            <w:tcMar/>
            <w:vAlign w:val="top"/>
          </w:tcPr>
          <w:p w:rsidR="34DDB9BC" w:rsidRDefault="34DDB9BC" w14:paraId="170AED4B" w14:textId="18D546CE">
            <w:r w:rsidRPr="34DDB9BC" w:rsidR="34DDB9BC">
              <w:rPr>
                <w:rFonts w:ascii="Calibri" w:hAnsi="Calibri" w:eastAsia="Calibri" w:cs="Calibri"/>
                <w:color w:val="00B050"/>
                <w:sz w:val="22"/>
                <w:szCs w:val="22"/>
              </w:rPr>
              <w:t>Healthy &amp; Safer Lifestyles</w:t>
            </w:r>
          </w:p>
          <w:p w:rsidR="34DDB9BC" w:rsidRDefault="34DDB9BC" w14:paraId="7359E8BC" w14:textId="2D01D0A9">
            <w:r w:rsidRPr="34DDB9BC" w:rsidR="34DDB9BC">
              <w:rPr>
                <w:rFonts w:ascii="Calibri" w:hAnsi="Calibri" w:eastAsia="Calibri" w:cs="Calibri"/>
                <w:sz w:val="22"/>
                <w:szCs w:val="22"/>
              </w:rPr>
              <w:t>Managing Safety</w:t>
            </w:r>
            <w:r w:rsidRPr="34DDB9BC" w:rsidR="34DDB9BC">
              <w:rPr>
                <w:rFonts w:ascii="Calibri" w:hAnsi="Calibri" w:eastAsia="Calibri" w:cs="Calibri"/>
                <w:sz w:val="22"/>
                <w:szCs w:val="22"/>
              </w:rPr>
              <w:t xml:space="preserve"> and Risks</w:t>
            </w:r>
          </w:p>
          <w:p w:rsidR="34DDB9BC" w:rsidRDefault="34DDB9BC" w14:paraId="7E304084" w14:textId="26BFC14E">
            <w:r w:rsidRPr="34DDB9BC" w:rsidR="34DDB9BC">
              <w:rPr>
                <w:rFonts w:ascii="Calibri" w:hAnsi="Calibri" w:eastAsia="Calibri" w:cs="Calibri"/>
                <w:sz w:val="22"/>
                <w:szCs w:val="22"/>
              </w:rPr>
              <w:t>Digital Lifestyles</w:t>
            </w:r>
          </w:p>
        </w:tc>
        <w:tc>
          <w:tcPr>
            <w:tcW w:w="1506" w:type="dxa"/>
            <w:tcBorders>
              <w:top w:val="single" w:sz="8"/>
              <w:left w:val="single" w:sz="8"/>
              <w:bottom w:val="single" w:sz="8"/>
              <w:right w:val="single" w:sz="8"/>
            </w:tcBorders>
            <w:tcMar/>
            <w:vAlign w:val="top"/>
          </w:tcPr>
          <w:p w:rsidR="34DDB9BC" w:rsidRDefault="34DDB9BC" w14:paraId="317C00F9" w14:textId="188FAED7">
            <w:r w:rsidRPr="34DDB9BC" w:rsidR="34DDB9BC">
              <w:rPr>
                <w:rFonts w:ascii="Calibri" w:hAnsi="Calibri" w:eastAsia="Calibri" w:cs="Calibri"/>
                <w:color w:val="00B050"/>
                <w:sz w:val="22"/>
                <w:szCs w:val="22"/>
              </w:rPr>
              <w:t>Healthy &amp; Safer Lifestyles</w:t>
            </w:r>
          </w:p>
          <w:p w:rsidR="34DDB9BC" w:rsidRDefault="34DDB9BC" w14:paraId="68E75834" w14:textId="1B76DA65">
            <w:r w:rsidRPr="34DDB9BC" w:rsidR="34DDB9BC">
              <w:rPr>
                <w:rFonts w:ascii="Calibri" w:hAnsi="Calibri" w:eastAsia="Calibri" w:cs="Calibri"/>
                <w:sz w:val="22"/>
                <w:szCs w:val="22"/>
              </w:rPr>
              <w:t>Healthy Lifestyles</w:t>
            </w:r>
          </w:p>
        </w:tc>
      </w:tr>
    </w:tbl>
    <w:tbl>
      <w:tblPr>
        <w:tblStyle w:val="TableGrid"/>
        <w:tblW w:w="0" w:type="auto"/>
        <w:tblLayout w:type="fixed"/>
        <w:tblLook w:val="04A0" w:firstRow="1" w:lastRow="0" w:firstColumn="1" w:lastColumn="0" w:noHBand="0" w:noVBand="1"/>
      </w:tblPr>
      <w:tblGrid>
        <w:gridCol w:w="887"/>
        <w:gridCol w:w="1605"/>
        <w:gridCol w:w="1545"/>
        <w:gridCol w:w="1335"/>
        <w:gridCol w:w="1494"/>
        <w:gridCol w:w="1424"/>
        <w:gridCol w:w="1490"/>
      </w:tblGrid>
      <w:tr w:rsidR="34DDB9BC" w:rsidTr="34DDB9BC" w14:paraId="2D82EB06">
        <w:trPr>
          <w:trHeight w:val="240"/>
        </w:trPr>
        <w:tc>
          <w:tcPr>
            <w:tcW w:w="887" w:type="dxa"/>
            <w:tcBorders>
              <w:top w:val="single" w:sz="8"/>
              <w:left w:val="single" w:sz="8"/>
              <w:bottom w:val="single" w:sz="8"/>
              <w:right w:val="single" w:sz="8"/>
            </w:tcBorders>
            <w:tcMar/>
            <w:vAlign w:val="top"/>
          </w:tcPr>
          <w:p w:rsidR="34DDB9BC" w:rsidP="34DDB9BC" w:rsidRDefault="34DDB9BC" w14:paraId="1DEE73A4" w14:textId="7B8D60C8">
            <w:pPr>
              <w:jc w:val="center"/>
            </w:pPr>
            <w:r w:rsidRPr="34DDB9BC" w:rsidR="34DDB9BC">
              <w:rPr>
                <w:rFonts w:ascii="Calibri" w:hAnsi="Calibri" w:eastAsia="Calibri" w:cs="Calibri"/>
                <w:b w:val="1"/>
                <w:bCs w:val="1"/>
                <w:sz w:val="22"/>
                <w:szCs w:val="22"/>
              </w:rPr>
              <w:t>Cycle B</w:t>
            </w:r>
          </w:p>
        </w:tc>
        <w:tc>
          <w:tcPr>
            <w:tcW w:w="1605" w:type="dxa"/>
            <w:tcBorders>
              <w:top w:val="single" w:sz="8"/>
              <w:left w:val="single" w:sz="8"/>
              <w:bottom w:val="single" w:sz="8"/>
              <w:right w:val="single" w:sz="8"/>
            </w:tcBorders>
            <w:tcMar/>
            <w:vAlign w:val="top"/>
          </w:tcPr>
          <w:p w:rsidR="34DDB9BC" w:rsidRDefault="34DDB9BC" w14:paraId="0DC664B4" w14:textId="1275BBA9">
            <w:r w:rsidRPr="34DDB9BC" w:rsidR="34DDB9BC">
              <w:rPr>
                <w:rFonts w:ascii="Calibri" w:hAnsi="Calibri" w:eastAsia="Calibri" w:cs="Calibri"/>
                <w:b w:val="1"/>
                <w:bCs w:val="1"/>
                <w:sz w:val="22"/>
                <w:szCs w:val="22"/>
              </w:rPr>
              <w:t>Autumn 1</w:t>
            </w:r>
          </w:p>
        </w:tc>
        <w:tc>
          <w:tcPr>
            <w:tcW w:w="1545" w:type="dxa"/>
            <w:tcBorders>
              <w:top w:val="single" w:sz="8"/>
              <w:left w:val="single" w:sz="8"/>
              <w:bottom w:val="single" w:sz="8"/>
              <w:right w:val="single" w:sz="8"/>
            </w:tcBorders>
            <w:tcMar/>
            <w:vAlign w:val="top"/>
          </w:tcPr>
          <w:p w:rsidR="34DDB9BC" w:rsidRDefault="34DDB9BC" w14:paraId="3424D69B" w14:textId="5DF65560">
            <w:r w:rsidRPr="34DDB9BC" w:rsidR="34DDB9BC">
              <w:rPr>
                <w:rFonts w:ascii="Calibri" w:hAnsi="Calibri" w:eastAsia="Calibri" w:cs="Calibri"/>
                <w:b w:val="1"/>
                <w:bCs w:val="1"/>
                <w:sz w:val="22"/>
                <w:szCs w:val="22"/>
              </w:rPr>
              <w:t>Autumn 2</w:t>
            </w:r>
          </w:p>
        </w:tc>
        <w:tc>
          <w:tcPr>
            <w:tcW w:w="1335" w:type="dxa"/>
            <w:tcBorders>
              <w:top w:val="single" w:sz="8"/>
              <w:left w:val="single" w:sz="8"/>
              <w:bottom w:val="single" w:sz="8"/>
              <w:right w:val="single" w:sz="8"/>
            </w:tcBorders>
            <w:tcMar/>
            <w:vAlign w:val="top"/>
          </w:tcPr>
          <w:p w:rsidR="34DDB9BC" w:rsidRDefault="34DDB9BC" w14:paraId="59043118" w14:textId="704D21E7">
            <w:r w:rsidRPr="34DDB9BC" w:rsidR="34DDB9BC">
              <w:rPr>
                <w:rFonts w:ascii="Calibri" w:hAnsi="Calibri" w:eastAsia="Calibri" w:cs="Calibri"/>
                <w:b w:val="1"/>
                <w:bCs w:val="1"/>
                <w:sz w:val="22"/>
                <w:szCs w:val="22"/>
              </w:rPr>
              <w:t>Spring 1</w:t>
            </w:r>
          </w:p>
        </w:tc>
        <w:tc>
          <w:tcPr>
            <w:tcW w:w="1494" w:type="dxa"/>
            <w:tcBorders>
              <w:top w:val="single" w:sz="8"/>
              <w:left w:val="single" w:sz="8"/>
              <w:bottom w:val="single" w:sz="8"/>
              <w:right w:val="single" w:sz="8"/>
            </w:tcBorders>
            <w:tcMar/>
            <w:vAlign w:val="top"/>
          </w:tcPr>
          <w:p w:rsidR="34DDB9BC" w:rsidRDefault="34DDB9BC" w14:paraId="117F3AD6" w14:textId="6F3C08A1">
            <w:r w:rsidRPr="34DDB9BC" w:rsidR="34DDB9BC">
              <w:rPr>
                <w:rFonts w:ascii="Calibri" w:hAnsi="Calibri" w:eastAsia="Calibri" w:cs="Calibri"/>
                <w:b w:val="1"/>
                <w:bCs w:val="1"/>
                <w:sz w:val="22"/>
                <w:szCs w:val="22"/>
              </w:rPr>
              <w:t>Spring 2</w:t>
            </w:r>
          </w:p>
        </w:tc>
        <w:tc>
          <w:tcPr>
            <w:tcW w:w="1424" w:type="dxa"/>
            <w:tcBorders>
              <w:top w:val="single" w:sz="8"/>
              <w:left w:val="single" w:sz="8"/>
              <w:bottom w:val="single" w:sz="8"/>
              <w:right w:val="single" w:sz="8"/>
            </w:tcBorders>
            <w:tcMar/>
            <w:vAlign w:val="top"/>
          </w:tcPr>
          <w:p w:rsidR="34DDB9BC" w:rsidRDefault="34DDB9BC" w14:paraId="4D57CF16" w14:textId="6565EAF9">
            <w:r w:rsidRPr="34DDB9BC" w:rsidR="34DDB9BC">
              <w:rPr>
                <w:rFonts w:ascii="Calibri" w:hAnsi="Calibri" w:eastAsia="Calibri" w:cs="Calibri"/>
                <w:b w:val="1"/>
                <w:bCs w:val="1"/>
                <w:sz w:val="22"/>
                <w:szCs w:val="22"/>
              </w:rPr>
              <w:t>Summer 1</w:t>
            </w:r>
          </w:p>
        </w:tc>
        <w:tc>
          <w:tcPr>
            <w:tcW w:w="1490" w:type="dxa"/>
            <w:tcBorders>
              <w:top w:val="single" w:sz="8"/>
              <w:left w:val="single" w:sz="8"/>
              <w:bottom w:val="single" w:sz="8"/>
              <w:right w:val="single" w:sz="8"/>
            </w:tcBorders>
            <w:tcMar/>
            <w:vAlign w:val="top"/>
          </w:tcPr>
          <w:p w:rsidR="34DDB9BC" w:rsidRDefault="34DDB9BC" w14:paraId="69CFE26F" w14:textId="07DB8C3F">
            <w:r w:rsidRPr="34DDB9BC" w:rsidR="34DDB9BC">
              <w:rPr>
                <w:rFonts w:ascii="Calibri" w:hAnsi="Calibri" w:eastAsia="Calibri" w:cs="Calibri"/>
                <w:b w:val="1"/>
                <w:bCs w:val="1"/>
                <w:sz w:val="22"/>
                <w:szCs w:val="22"/>
              </w:rPr>
              <w:t>Summer 2</w:t>
            </w:r>
          </w:p>
        </w:tc>
      </w:tr>
      <w:tr w:rsidR="34DDB9BC" w:rsidTr="34DDB9BC" w14:paraId="171B11B8">
        <w:trPr>
          <w:trHeight w:val="3195"/>
        </w:trPr>
        <w:tc>
          <w:tcPr>
            <w:tcW w:w="887" w:type="dxa"/>
            <w:tcBorders>
              <w:top w:val="single" w:sz="8"/>
              <w:left w:val="single" w:sz="8"/>
              <w:bottom w:val="single" w:sz="8"/>
              <w:right w:val="single" w:sz="8"/>
            </w:tcBorders>
            <w:tcMar/>
            <w:vAlign w:val="top"/>
          </w:tcPr>
          <w:p w:rsidR="34DDB9BC" w:rsidRDefault="34DDB9BC" w14:paraId="5946E6F0" w14:textId="524E78B6">
            <w:r w:rsidRPr="34DDB9BC" w:rsidR="34DDB9BC">
              <w:rPr>
                <w:rFonts w:ascii="Calibri" w:hAnsi="Calibri" w:eastAsia="Calibri" w:cs="Calibri"/>
                <w:b w:val="1"/>
                <w:bCs w:val="1"/>
                <w:sz w:val="22"/>
                <w:szCs w:val="22"/>
              </w:rPr>
              <w:t>Early Years</w:t>
            </w:r>
          </w:p>
        </w:tc>
        <w:tc>
          <w:tcPr>
            <w:tcW w:w="1605" w:type="dxa"/>
            <w:tcBorders>
              <w:top w:val="single" w:sz="8"/>
              <w:left w:val="single" w:sz="8"/>
              <w:bottom w:val="single" w:sz="8"/>
              <w:right w:val="single" w:sz="8"/>
            </w:tcBorders>
            <w:tcMar/>
            <w:vAlign w:val="top"/>
          </w:tcPr>
          <w:p w:rsidR="34DDB9BC" w:rsidRDefault="34DDB9BC" w14:paraId="5FDBFD10" w14:textId="5131913C">
            <w:r w:rsidRPr="34DDB9BC" w:rsidR="34DDB9BC">
              <w:rPr>
                <w:rFonts w:ascii="Calibri" w:hAnsi="Calibri" w:eastAsia="Calibri" w:cs="Calibri"/>
                <w:sz w:val="22"/>
                <w:szCs w:val="22"/>
              </w:rPr>
              <w:t xml:space="preserve"> </w:t>
            </w:r>
            <w:r w:rsidRPr="34DDB9BC" w:rsidR="34DDB9BC">
              <w:rPr>
                <w:rFonts w:ascii="Calibri" w:hAnsi="Calibri" w:eastAsia="Calibri" w:cs="Calibri"/>
                <w:color w:val="0070C0"/>
                <w:sz w:val="22"/>
                <w:szCs w:val="22"/>
              </w:rPr>
              <w:t>Myself and My Relationships</w:t>
            </w:r>
          </w:p>
          <w:p w:rsidR="34DDB9BC" w:rsidRDefault="34DDB9BC" w14:paraId="391A61DD" w14:textId="4A06F1F1">
            <w:r w:rsidRPr="34DDB9BC" w:rsidR="34DDB9BC">
              <w:rPr>
                <w:rFonts w:ascii="Calibri" w:hAnsi="Calibri" w:eastAsia="Calibri" w:cs="Calibri"/>
                <w:sz w:val="22"/>
                <w:szCs w:val="22"/>
              </w:rPr>
              <w:t>Beginning and Belonging</w:t>
            </w:r>
          </w:p>
          <w:p w:rsidR="34DDB9BC" w:rsidRDefault="34DDB9BC" w14:paraId="25266157" w14:textId="06B2C35B">
            <w:r w:rsidRPr="34DDB9BC" w:rsidR="34DDB9BC">
              <w:rPr>
                <w:rFonts w:ascii="Calibri" w:hAnsi="Calibri" w:eastAsia="Calibri" w:cs="Calibri"/>
                <w:sz w:val="22"/>
                <w:szCs w:val="22"/>
              </w:rPr>
              <w:t xml:space="preserve"> </w:t>
            </w:r>
          </w:p>
        </w:tc>
        <w:tc>
          <w:tcPr>
            <w:tcW w:w="1545" w:type="dxa"/>
            <w:tcBorders>
              <w:top w:val="single" w:sz="8"/>
              <w:left w:val="single" w:sz="8"/>
              <w:bottom w:val="single" w:sz="8"/>
              <w:right w:val="single" w:sz="8"/>
            </w:tcBorders>
            <w:tcMar/>
            <w:vAlign w:val="top"/>
          </w:tcPr>
          <w:p w:rsidR="34DDB9BC" w:rsidRDefault="34DDB9BC" w14:paraId="2FBCFF71" w14:textId="2596D0F5">
            <w:r w:rsidRPr="34DDB9BC" w:rsidR="34DDB9BC">
              <w:rPr>
                <w:rFonts w:ascii="Calibri" w:hAnsi="Calibri" w:eastAsia="Calibri" w:cs="Calibri"/>
                <w:color w:val="0070C0"/>
                <w:sz w:val="22"/>
                <w:szCs w:val="22"/>
              </w:rPr>
              <w:t>My Relationships and My Relationships</w:t>
            </w:r>
          </w:p>
          <w:p w:rsidR="34DDB9BC" w:rsidRDefault="34DDB9BC" w14:paraId="1FDCD59D" w14:textId="3E4F1A0A">
            <w:r w:rsidRPr="34DDB9BC" w:rsidR="34DDB9BC">
              <w:rPr>
                <w:rFonts w:ascii="Calibri" w:hAnsi="Calibri" w:eastAsia="Calibri" w:cs="Calibri"/>
                <w:sz w:val="22"/>
                <w:szCs w:val="22"/>
              </w:rPr>
              <w:t>Family and Friends (incl. anti- bullying)</w:t>
            </w:r>
          </w:p>
          <w:p w:rsidR="34DDB9BC" w:rsidRDefault="34DDB9BC" w14:paraId="08D97C60" w14:textId="30ABE4FD">
            <w:r w:rsidRPr="34DDB9BC" w:rsidR="34DDB9BC">
              <w:rPr>
                <w:rFonts w:ascii="Calibri" w:hAnsi="Calibri" w:eastAsia="Calibri" w:cs="Calibri"/>
                <w:sz w:val="22"/>
                <w:szCs w:val="22"/>
              </w:rPr>
              <w:t>My Emotions</w:t>
            </w:r>
          </w:p>
        </w:tc>
        <w:tc>
          <w:tcPr>
            <w:tcW w:w="1335" w:type="dxa"/>
            <w:tcBorders>
              <w:top w:val="single" w:sz="8"/>
              <w:left w:val="single" w:sz="8"/>
              <w:bottom w:val="single" w:sz="8"/>
              <w:right w:val="single" w:sz="8"/>
            </w:tcBorders>
            <w:tcMar/>
            <w:vAlign w:val="top"/>
          </w:tcPr>
          <w:p w:rsidR="34DDB9BC" w:rsidRDefault="34DDB9BC" w14:paraId="0E9BAD07" w14:textId="21C0F329">
            <w:r w:rsidRPr="34DDB9BC" w:rsidR="34DDB9BC">
              <w:rPr>
                <w:rFonts w:ascii="Calibri" w:hAnsi="Calibri" w:eastAsia="Calibri" w:cs="Calibri"/>
                <w:color w:val="7030A0"/>
                <w:sz w:val="22"/>
                <w:szCs w:val="22"/>
              </w:rPr>
              <w:t>Citizenship</w:t>
            </w:r>
          </w:p>
          <w:p w:rsidR="34DDB9BC" w:rsidRDefault="34DDB9BC" w14:paraId="31EF0375" w14:textId="70616DA1">
            <w:r w:rsidRPr="34DDB9BC" w:rsidR="34DDB9BC">
              <w:rPr>
                <w:rFonts w:ascii="Calibri" w:hAnsi="Calibri" w:eastAsia="Calibri" w:cs="Calibri"/>
                <w:sz w:val="22"/>
                <w:szCs w:val="22"/>
              </w:rPr>
              <w:t>Identities &amp; Diversity</w:t>
            </w:r>
          </w:p>
        </w:tc>
        <w:tc>
          <w:tcPr>
            <w:tcW w:w="1494" w:type="dxa"/>
            <w:tcBorders>
              <w:top w:val="single" w:sz="8"/>
              <w:left w:val="single" w:sz="8"/>
              <w:bottom w:val="single" w:sz="8"/>
              <w:right w:val="single" w:sz="8"/>
            </w:tcBorders>
            <w:tcMar/>
            <w:vAlign w:val="top"/>
          </w:tcPr>
          <w:p w:rsidR="34DDB9BC" w:rsidRDefault="34DDB9BC" w14:paraId="48FA88DB" w14:textId="4DADE88C">
            <w:r w:rsidRPr="34DDB9BC" w:rsidR="34DDB9BC">
              <w:rPr>
                <w:rFonts w:ascii="Calibri" w:hAnsi="Calibri" w:eastAsia="Calibri" w:cs="Calibri"/>
                <w:color w:val="00B050"/>
                <w:sz w:val="22"/>
                <w:szCs w:val="22"/>
              </w:rPr>
              <w:t>Healthy &amp; Safer Lifestyles</w:t>
            </w:r>
            <w:r w:rsidRPr="34DDB9BC" w:rsidR="34DDB9BC">
              <w:rPr>
                <w:rFonts w:ascii="Calibri" w:hAnsi="Calibri" w:eastAsia="Calibri" w:cs="Calibri"/>
                <w:sz w:val="22"/>
                <w:szCs w:val="22"/>
              </w:rPr>
              <w:t>My Body &amp; Growing Up</w:t>
            </w:r>
          </w:p>
        </w:tc>
        <w:tc>
          <w:tcPr>
            <w:tcW w:w="1424" w:type="dxa"/>
            <w:tcBorders>
              <w:top w:val="single" w:sz="8"/>
              <w:left w:val="single" w:sz="8"/>
              <w:bottom w:val="single" w:sz="8"/>
              <w:right w:val="single" w:sz="8"/>
            </w:tcBorders>
            <w:tcMar/>
            <w:vAlign w:val="top"/>
          </w:tcPr>
          <w:p w:rsidR="34DDB9BC" w:rsidRDefault="34DDB9BC" w14:paraId="5A6B9B3D" w14:textId="6591E12B">
            <w:r w:rsidRPr="34DDB9BC" w:rsidR="34DDB9BC">
              <w:rPr>
                <w:rFonts w:ascii="Calibri" w:hAnsi="Calibri" w:eastAsia="Calibri" w:cs="Calibri"/>
                <w:color w:val="00B050"/>
                <w:sz w:val="22"/>
                <w:szCs w:val="22"/>
              </w:rPr>
              <w:t>Healthy &amp; Safer Lifestyles</w:t>
            </w:r>
          </w:p>
          <w:p w:rsidR="34DDB9BC" w:rsidRDefault="34DDB9BC" w14:paraId="16FE7E33" w14:textId="2A39FF9B">
            <w:r w:rsidRPr="34DDB9BC" w:rsidR="34DDB9BC">
              <w:rPr>
                <w:rFonts w:ascii="Calibri" w:hAnsi="Calibri" w:eastAsia="Calibri" w:cs="Calibri"/>
                <w:sz w:val="22"/>
                <w:szCs w:val="22"/>
              </w:rPr>
              <w:t>Keeping Safe (incl. Drug Education)</w:t>
            </w:r>
          </w:p>
        </w:tc>
        <w:tc>
          <w:tcPr>
            <w:tcW w:w="1490" w:type="dxa"/>
            <w:tcBorders>
              <w:top w:val="single" w:sz="8"/>
              <w:left w:val="single" w:sz="8"/>
              <w:bottom w:val="single" w:sz="8"/>
              <w:right w:val="single" w:sz="8"/>
            </w:tcBorders>
            <w:tcMar/>
            <w:vAlign w:val="top"/>
          </w:tcPr>
          <w:p w:rsidR="34DDB9BC" w:rsidRDefault="34DDB9BC" w14:paraId="0730447C" w14:textId="6803431B">
            <w:r w:rsidRPr="34DDB9BC" w:rsidR="34DDB9BC">
              <w:rPr>
                <w:rFonts w:ascii="Calibri" w:hAnsi="Calibri" w:eastAsia="Calibri" w:cs="Calibri"/>
                <w:color w:val="00B050"/>
                <w:sz w:val="22"/>
                <w:szCs w:val="22"/>
              </w:rPr>
              <w:t>Healthy &amp; Safer Lifestyles</w:t>
            </w:r>
          </w:p>
          <w:p w:rsidR="34DDB9BC" w:rsidRDefault="34DDB9BC" w14:paraId="5F8EA041" w14:textId="4C348627">
            <w:r w:rsidRPr="34DDB9BC" w:rsidR="34DDB9BC">
              <w:rPr>
                <w:rFonts w:ascii="Calibri" w:hAnsi="Calibri" w:eastAsia="Calibri" w:cs="Calibri"/>
                <w:sz w:val="22"/>
                <w:szCs w:val="22"/>
              </w:rPr>
              <w:t>Healthy Lifestyles</w:t>
            </w:r>
          </w:p>
        </w:tc>
      </w:tr>
      <w:tr w:rsidR="34DDB9BC" w:rsidTr="34DDB9BC" w14:paraId="02224872">
        <w:trPr>
          <w:trHeight w:val="2295"/>
        </w:trPr>
        <w:tc>
          <w:tcPr>
            <w:tcW w:w="887" w:type="dxa"/>
            <w:tcBorders>
              <w:top w:val="single" w:sz="8"/>
              <w:left w:val="single" w:sz="8"/>
              <w:bottom w:val="single" w:sz="8"/>
              <w:right w:val="single" w:sz="8"/>
            </w:tcBorders>
            <w:tcMar/>
            <w:vAlign w:val="top"/>
          </w:tcPr>
          <w:p w:rsidR="34DDB9BC" w:rsidRDefault="34DDB9BC" w14:paraId="11476A63" w14:textId="08772BBC">
            <w:r w:rsidRPr="34DDB9BC" w:rsidR="34DDB9BC">
              <w:rPr>
                <w:rFonts w:ascii="Calibri" w:hAnsi="Calibri" w:eastAsia="Calibri" w:cs="Calibri"/>
                <w:b w:val="1"/>
                <w:bCs w:val="1"/>
                <w:sz w:val="22"/>
                <w:szCs w:val="22"/>
              </w:rPr>
              <w:t>Year 1 &amp; 2</w:t>
            </w:r>
          </w:p>
          <w:p w:rsidR="34DDB9BC" w:rsidRDefault="34DDB9BC" w14:paraId="553560A8" w14:textId="3A720BF6">
            <w:r w:rsidRPr="34DDB9BC" w:rsidR="34DDB9BC">
              <w:rPr>
                <w:rFonts w:ascii="Calibri" w:hAnsi="Calibri" w:eastAsia="Calibri" w:cs="Calibri"/>
                <w:b w:val="1"/>
                <w:bCs w:val="1"/>
                <w:sz w:val="22"/>
                <w:szCs w:val="22"/>
              </w:rPr>
              <w:t xml:space="preserve"> </w:t>
            </w:r>
          </w:p>
          <w:p w:rsidR="34DDB9BC" w:rsidRDefault="34DDB9BC" w14:paraId="78D4E51A" w14:textId="726E7FDC">
            <w:r w:rsidRPr="34DDB9BC" w:rsidR="34DDB9BC">
              <w:rPr>
                <w:rFonts w:ascii="Calibri" w:hAnsi="Calibri" w:eastAsia="Calibri" w:cs="Calibri"/>
                <w:b w:val="1"/>
                <w:bCs w:val="1"/>
                <w:sz w:val="22"/>
                <w:szCs w:val="22"/>
              </w:rPr>
              <w:t>Year 3 &amp; 4</w:t>
            </w:r>
          </w:p>
          <w:p w:rsidR="34DDB9BC" w:rsidRDefault="34DDB9BC" w14:paraId="1430EBD5" w14:textId="55A61968">
            <w:r w:rsidRPr="34DDB9BC" w:rsidR="34DDB9BC">
              <w:rPr>
                <w:rFonts w:ascii="Calibri" w:hAnsi="Calibri" w:eastAsia="Calibri" w:cs="Calibri"/>
                <w:b w:val="1"/>
                <w:bCs w:val="1"/>
                <w:sz w:val="22"/>
                <w:szCs w:val="22"/>
              </w:rPr>
              <w:t xml:space="preserve"> </w:t>
            </w:r>
          </w:p>
          <w:p w:rsidR="34DDB9BC" w:rsidRDefault="34DDB9BC" w14:paraId="51C71489" w14:textId="0A0B805A">
            <w:r w:rsidRPr="34DDB9BC" w:rsidR="34DDB9BC">
              <w:rPr>
                <w:rFonts w:ascii="Calibri" w:hAnsi="Calibri" w:eastAsia="Calibri" w:cs="Calibri"/>
                <w:b w:val="1"/>
                <w:bCs w:val="1"/>
                <w:sz w:val="22"/>
                <w:szCs w:val="22"/>
              </w:rPr>
              <w:t>Year 5 &amp; 6</w:t>
            </w:r>
          </w:p>
          <w:p w:rsidR="34DDB9BC" w:rsidRDefault="34DDB9BC" w14:paraId="591CF0B9" w14:textId="62DDF8D8">
            <w:r w:rsidRPr="34DDB9BC" w:rsidR="34DDB9BC">
              <w:rPr>
                <w:rFonts w:ascii="Calibri" w:hAnsi="Calibri" w:eastAsia="Calibri" w:cs="Calibri"/>
                <w:i w:val="1"/>
                <w:iCs w:val="1"/>
                <w:sz w:val="20"/>
                <w:szCs w:val="20"/>
              </w:rPr>
              <w:t>RSE taught in separate year groups</w:t>
            </w:r>
          </w:p>
        </w:tc>
        <w:tc>
          <w:tcPr>
            <w:tcW w:w="1605" w:type="dxa"/>
            <w:tcBorders>
              <w:top w:val="single" w:sz="8"/>
              <w:left w:val="single" w:sz="8"/>
              <w:bottom w:val="single" w:sz="8"/>
              <w:right w:val="single" w:sz="8"/>
            </w:tcBorders>
            <w:tcMar/>
            <w:vAlign w:val="top"/>
          </w:tcPr>
          <w:p w:rsidR="34DDB9BC" w:rsidRDefault="34DDB9BC" w14:paraId="6882F3D7" w14:textId="585B99E0">
            <w:r w:rsidRPr="34DDB9BC" w:rsidR="34DDB9BC">
              <w:rPr>
                <w:rFonts w:ascii="Calibri" w:hAnsi="Calibri" w:eastAsia="Calibri" w:cs="Calibri"/>
                <w:color w:val="7030A0"/>
                <w:sz w:val="22"/>
                <w:szCs w:val="22"/>
              </w:rPr>
              <w:t>Citizenship</w:t>
            </w:r>
          </w:p>
          <w:p w:rsidR="34DDB9BC" w:rsidRDefault="34DDB9BC" w14:paraId="37DE7F32" w14:textId="1A31A56D">
            <w:r w:rsidRPr="34DDB9BC" w:rsidR="34DDB9BC">
              <w:rPr>
                <w:rFonts w:ascii="Calibri" w:hAnsi="Calibri" w:eastAsia="Calibri" w:cs="Calibri"/>
                <w:sz w:val="22"/>
                <w:szCs w:val="22"/>
              </w:rPr>
              <w:t>Rights, Rules and Responsibilities</w:t>
            </w:r>
          </w:p>
        </w:tc>
        <w:tc>
          <w:tcPr>
            <w:tcW w:w="1545" w:type="dxa"/>
            <w:tcBorders>
              <w:top w:val="single" w:sz="8"/>
              <w:left w:val="single" w:sz="8"/>
              <w:bottom w:val="single" w:sz="8"/>
              <w:right w:val="single" w:sz="8"/>
            </w:tcBorders>
            <w:tcMar/>
            <w:vAlign w:val="top"/>
          </w:tcPr>
          <w:p w:rsidR="34DDB9BC" w:rsidRDefault="34DDB9BC" w14:paraId="71444340" w14:textId="344739C4">
            <w:r w:rsidRPr="34DDB9BC" w:rsidR="34DDB9BC">
              <w:rPr>
                <w:rFonts w:ascii="Calibri" w:hAnsi="Calibri" w:eastAsia="Calibri" w:cs="Calibri"/>
                <w:color w:val="0070C0"/>
                <w:sz w:val="22"/>
                <w:szCs w:val="22"/>
              </w:rPr>
              <w:t>Myself and My Relationships</w:t>
            </w:r>
          </w:p>
          <w:p w:rsidR="34DDB9BC" w:rsidRDefault="34DDB9BC" w14:paraId="52DA5F07" w14:textId="03047E69">
            <w:r w:rsidRPr="34DDB9BC" w:rsidR="34DDB9BC">
              <w:rPr>
                <w:rFonts w:ascii="Calibri" w:hAnsi="Calibri" w:eastAsia="Calibri" w:cs="Calibri"/>
                <w:sz w:val="22"/>
                <w:szCs w:val="22"/>
              </w:rPr>
              <w:t xml:space="preserve">My Emotions </w:t>
            </w:r>
          </w:p>
          <w:p w:rsidR="34DDB9BC" w:rsidRDefault="34DDB9BC" w14:paraId="786D23D2" w14:textId="23947D41">
            <w:r w:rsidRPr="34DDB9BC" w:rsidR="34DDB9BC">
              <w:rPr>
                <w:rFonts w:ascii="Calibri" w:hAnsi="Calibri" w:eastAsia="Calibri" w:cs="Calibri"/>
                <w:sz w:val="22"/>
                <w:szCs w:val="22"/>
              </w:rPr>
              <w:t>Anti-Bullying</w:t>
            </w:r>
          </w:p>
        </w:tc>
        <w:tc>
          <w:tcPr>
            <w:tcW w:w="1335" w:type="dxa"/>
            <w:tcBorders>
              <w:top w:val="single" w:sz="8"/>
              <w:left w:val="single" w:sz="8"/>
              <w:bottom w:val="single" w:sz="8"/>
              <w:right w:val="single" w:sz="8"/>
            </w:tcBorders>
            <w:tcMar/>
            <w:vAlign w:val="top"/>
          </w:tcPr>
          <w:p w:rsidR="34DDB9BC" w:rsidRDefault="34DDB9BC" w14:paraId="4F0D10F3" w14:textId="68AF243F">
            <w:r w:rsidRPr="34DDB9BC" w:rsidR="34DDB9BC">
              <w:rPr>
                <w:rFonts w:ascii="Calibri" w:hAnsi="Calibri" w:eastAsia="Calibri" w:cs="Calibri"/>
                <w:color w:val="7030A0"/>
                <w:sz w:val="22"/>
                <w:szCs w:val="22"/>
              </w:rPr>
              <w:t>Citizenship</w:t>
            </w:r>
          </w:p>
          <w:p w:rsidR="34DDB9BC" w:rsidRDefault="34DDB9BC" w14:paraId="4971665F" w14:textId="30FF35AF">
            <w:r w:rsidRPr="34DDB9BC" w:rsidR="34DDB9BC">
              <w:rPr>
                <w:rFonts w:ascii="Calibri" w:hAnsi="Calibri" w:eastAsia="Calibri" w:cs="Calibri"/>
                <w:sz w:val="22"/>
                <w:szCs w:val="22"/>
              </w:rPr>
              <w:t>Diversity and Communities</w:t>
            </w:r>
          </w:p>
        </w:tc>
        <w:tc>
          <w:tcPr>
            <w:tcW w:w="1494" w:type="dxa"/>
            <w:tcBorders>
              <w:top w:val="single" w:sz="8"/>
              <w:left w:val="single" w:sz="8"/>
              <w:bottom w:val="single" w:sz="8"/>
              <w:right w:val="single" w:sz="8"/>
            </w:tcBorders>
            <w:tcMar/>
            <w:vAlign w:val="top"/>
          </w:tcPr>
          <w:p w:rsidR="34DDB9BC" w:rsidRDefault="34DDB9BC" w14:paraId="6ABD64B1" w14:textId="46E8F77D">
            <w:r w:rsidRPr="34DDB9BC" w:rsidR="34DDB9BC">
              <w:rPr>
                <w:rFonts w:ascii="Calibri" w:hAnsi="Calibri" w:eastAsia="Calibri" w:cs="Calibri"/>
                <w:color w:val="00B050"/>
                <w:sz w:val="22"/>
                <w:szCs w:val="22"/>
              </w:rPr>
              <w:t>Healthy &amp; Safer Lifestyles</w:t>
            </w:r>
          </w:p>
          <w:p w:rsidR="34DDB9BC" w:rsidRDefault="34DDB9BC" w14:paraId="289016DB" w14:textId="62BB7DF2">
            <w:r w:rsidRPr="34DDB9BC" w:rsidR="34DDB9BC">
              <w:rPr>
                <w:rFonts w:ascii="Calibri" w:hAnsi="Calibri" w:eastAsia="Calibri" w:cs="Calibri"/>
                <w:sz w:val="22"/>
                <w:szCs w:val="22"/>
              </w:rPr>
              <w:t>Drug Education</w:t>
            </w:r>
          </w:p>
        </w:tc>
        <w:tc>
          <w:tcPr>
            <w:tcW w:w="1424" w:type="dxa"/>
            <w:tcBorders>
              <w:top w:val="single" w:sz="8"/>
              <w:left w:val="single" w:sz="8"/>
              <w:bottom w:val="single" w:sz="8"/>
              <w:right w:val="single" w:sz="8"/>
            </w:tcBorders>
            <w:tcMar/>
            <w:vAlign w:val="top"/>
          </w:tcPr>
          <w:p w:rsidR="34DDB9BC" w:rsidRDefault="34DDB9BC" w14:paraId="6CEB319B" w14:textId="4191DB0C">
            <w:r w:rsidRPr="34DDB9BC" w:rsidR="34DDB9BC">
              <w:rPr>
                <w:rFonts w:ascii="Calibri" w:hAnsi="Calibri" w:eastAsia="Calibri" w:cs="Calibri"/>
                <w:color w:val="00B050"/>
                <w:sz w:val="22"/>
                <w:szCs w:val="22"/>
              </w:rPr>
              <w:t>Healthy &amp; Safer Lifestyles</w:t>
            </w:r>
          </w:p>
          <w:p w:rsidR="34DDB9BC" w:rsidRDefault="34DDB9BC" w14:paraId="636B6DBD" w14:textId="63067949">
            <w:r w:rsidRPr="34DDB9BC" w:rsidR="34DDB9BC">
              <w:rPr>
                <w:rFonts w:ascii="Calibri" w:hAnsi="Calibri" w:eastAsia="Calibri" w:cs="Calibri"/>
                <w:sz w:val="22"/>
                <w:szCs w:val="22"/>
              </w:rPr>
              <w:t>Personal Safety</w:t>
            </w:r>
          </w:p>
          <w:p w:rsidR="34DDB9BC" w:rsidRDefault="34DDB9BC" w14:paraId="2BB44BA6" w14:textId="1137DFD5">
            <w:r w:rsidRPr="34DDB9BC" w:rsidR="34DDB9BC">
              <w:rPr>
                <w:rFonts w:ascii="Calibri" w:hAnsi="Calibri" w:eastAsia="Calibri" w:cs="Calibri"/>
                <w:sz w:val="22"/>
                <w:szCs w:val="22"/>
              </w:rPr>
              <w:t>Relationships &amp; Sex Ed Y1/2</w:t>
            </w:r>
          </w:p>
          <w:p w:rsidR="34DDB9BC" w:rsidRDefault="34DDB9BC" w14:paraId="7735C396" w14:textId="2189DFA8">
            <w:r w:rsidRPr="34DDB9BC" w:rsidR="34DDB9BC">
              <w:rPr>
                <w:rFonts w:ascii="Calibri" w:hAnsi="Calibri" w:eastAsia="Calibri" w:cs="Calibri"/>
                <w:sz w:val="22"/>
                <w:szCs w:val="22"/>
              </w:rPr>
              <w:t>Relationships &amp; Sex Ed Y3/4</w:t>
            </w:r>
          </w:p>
          <w:p w:rsidR="34DDB9BC" w:rsidP="34DDB9BC" w:rsidRDefault="34DDB9BC" w14:paraId="152B3DEA" w14:textId="7297E710">
            <w:pPr>
              <w:pStyle w:val="Normal"/>
              <w:rPr>
                <w:rFonts w:ascii="Calibri" w:hAnsi="Calibri" w:eastAsia="Calibri" w:cs="Calibri"/>
                <w:sz w:val="22"/>
                <w:szCs w:val="22"/>
              </w:rPr>
            </w:pPr>
            <w:r w:rsidRPr="34DDB9BC" w:rsidR="34DDB9BC">
              <w:rPr>
                <w:rFonts w:ascii="Calibri" w:hAnsi="Calibri" w:eastAsia="Calibri" w:cs="Calibri"/>
                <w:sz w:val="22"/>
                <w:szCs w:val="22"/>
              </w:rPr>
              <w:t>Relationships &amp; Sex Ed Y5/6</w:t>
            </w:r>
          </w:p>
        </w:tc>
        <w:tc>
          <w:tcPr>
            <w:tcW w:w="1490" w:type="dxa"/>
            <w:tcBorders>
              <w:top w:val="single" w:sz="8"/>
              <w:left w:val="single" w:sz="8"/>
              <w:bottom w:val="single" w:sz="8"/>
              <w:right w:val="single" w:sz="8"/>
            </w:tcBorders>
            <w:tcMar/>
            <w:vAlign w:val="top"/>
          </w:tcPr>
          <w:p w:rsidR="34DDB9BC" w:rsidRDefault="34DDB9BC" w14:paraId="3B8CE0B7" w14:textId="3E756994">
            <w:r w:rsidRPr="34DDB9BC" w:rsidR="34DDB9BC">
              <w:rPr>
                <w:rFonts w:ascii="Calibri" w:hAnsi="Calibri" w:eastAsia="Calibri" w:cs="Calibri"/>
                <w:color w:val="0070C0"/>
                <w:sz w:val="22"/>
                <w:szCs w:val="22"/>
              </w:rPr>
              <w:t>Myself and My Relationships</w:t>
            </w:r>
          </w:p>
          <w:p w:rsidR="34DDB9BC" w:rsidRDefault="34DDB9BC" w14:paraId="2774D344" w14:textId="3E9EEF80">
            <w:r w:rsidRPr="34DDB9BC" w:rsidR="34DDB9BC">
              <w:rPr>
                <w:rFonts w:ascii="Calibri" w:hAnsi="Calibri" w:eastAsia="Calibri" w:cs="Calibri"/>
                <w:sz w:val="22"/>
                <w:szCs w:val="22"/>
              </w:rPr>
              <w:t>Managing Change</w:t>
            </w:r>
          </w:p>
        </w:tc>
      </w:tr>
    </w:tbl>
    <w:p w:rsidR="00F55B10" w:rsidP="34DDB9BC" w:rsidRDefault="00F55B10" w14:paraId="4342FA26" w14:textId="0F802DC5">
      <w:pPr>
        <w:pStyle w:val="Normal"/>
        <w:spacing w:before="120" w:after="120" w:line="240" w:lineRule="auto"/>
        <w:rPr>
          <w:rFonts w:ascii="Arial" w:hAnsi="Arial" w:eastAsia="Times New Roman" w:cs="Arial"/>
          <w:color w:val="0070C0"/>
          <w:sz w:val="28"/>
          <w:szCs w:val="28"/>
        </w:rPr>
      </w:pPr>
    </w:p>
    <w:p w:rsidR="00F55B10" w:rsidP="00F55B10" w:rsidRDefault="00F55B10" w14:paraId="7A41CDE3" w14:textId="498466E4">
      <w:pPr>
        <w:spacing w:before="120" w:after="120" w:line="240" w:lineRule="auto"/>
        <w:rPr>
          <w:rFonts w:ascii="Arial" w:hAnsi="Arial" w:eastAsia="Times New Roman" w:cs="Arial"/>
          <w:iCs/>
          <w:color w:val="0070C0"/>
          <w:sz w:val="28"/>
        </w:rPr>
      </w:pPr>
    </w:p>
    <w:p w:rsidR="00F55B10" w:rsidP="00F55B10" w:rsidRDefault="00F55B10" w14:paraId="62CF57B3" w14:textId="4764652A">
      <w:pPr>
        <w:spacing w:before="120" w:after="120" w:line="240" w:lineRule="auto"/>
        <w:rPr>
          <w:rFonts w:ascii="Arial" w:hAnsi="Arial" w:eastAsia="Times New Roman" w:cs="Arial"/>
          <w:iCs/>
          <w:color w:val="0070C0"/>
          <w:sz w:val="28"/>
        </w:rPr>
      </w:pPr>
    </w:p>
    <w:p w:rsidR="00F55B10" w:rsidP="00F55B10" w:rsidRDefault="00F55B10" w14:paraId="7189CEC0" w14:textId="358AEE40">
      <w:pPr>
        <w:spacing w:before="120" w:after="120" w:line="240" w:lineRule="auto"/>
        <w:rPr>
          <w:rFonts w:ascii="Arial" w:hAnsi="Arial" w:eastAsia="Times New Roman" w:cs="Arial"/>
          <w:iCs/>
          <w:color w:val="0070C0"/>
          <w:sz w:val="28"/>
        </w:rPr>
      </w:pPr>
    </w:p>
    <w:p w:rsidR="00D6474F" w:rsidP="00F55B10" w:rsidRDefault="00D6474F" w14:paraId="2DE2CF57" w14:textId="7138F805">
      <w:pPr>
        <w:spacing w:before="120" w:after="120" w:line="240" w:lineRule="auto"/>
        <w:rPr>
          <w:rFonts w:ascii="Arial" w:hAnsi="Arial" w:eastAsia="Times New Roman" w:cs="Arial"/>
          <w:iCs/>
          <w:color w:val="0070C0"/>
          <w:sz w:val="28"/>
        </w:rPr>
      </w:pPr>
    </w:p>
    <w:p w:rsidRPr="00FC6B2E" w:rsidR="00F55B10" w:rsidP="00FC6B2E" w:rsidRDefault="00F55B10" w14:paraId="627FB5E3" w14:textId="77777777">
      <w:pPr>
        <w:spacing w:after="120"/>
        <w:rPr>
          <w:rFonts w:cstheme="minorHAnsi"/>
          <w:color w:val="00B0F0"/>
        </w:rPr>
      </w:pPr>
    </w:p>
    <w:sectPr w:rsidRPr="00FC6B2E" w:rsidR="00F55B10" w:rsidSect="008D783D">
      <w:headerReference w:type="default" r:id="rId15"/>
      <w:footerReference w:type="default" r:id="rId16"/>
      <w:pgSz w:w="11906" w:h="16838" w:orient="portrait"/>
      <w:pgMar w:top="567" w:right="1133" w:bottom="284" w:left="993" w:header="56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4113" w:rsidP="00CD372D" w:rsidRDefault="00514113" w14:paraId="328AD12B" w14:textId="77777777">
      <w:pPr>
        <w:spacing w:before="0" w:after="0" w:line="240" w:lineRule="auto"/>
      </w:pPr>
      <w:r>
        <w:separator/>
      </w:r>
    </w:p>
  </w:endnote>
  <w:endnote w:type="continuationSeparator" w:id="0">
    <w:p w:rsidR="00514113" w:rsidP="00CD372D" w:rsidRDefault="00514113" w14:paraId="66B38DE0"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TE1E462C0t00">
    <w:panose1 w:val="00000000000000000000"/>
    <w:charset w:val="00"/>
    <w:family w:val="auto"/>
    <w:notTrueType/>
    <w:pitch w:val="default"/>
    <w:sig w:usb0="00000003" w:usb1="00000000" w:usb2="00000000" w:usb3="00000000" w:csb0="00000001" w:csb1="00000000"/>
  </w:font>
  <w:font w:name="TTE1C11C08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72D" w:rsidP="00CD372D" w:rsidRDefault="00A02A55" w14:paraId="60DB2B05" w14:textId="10264621">
    <w:pPr>
      <w:pStyle w:val="Footer"/>
      <w:ind w:right="360"/>
      <w:jc w:val="center"/>
    </w:pPr>
    <w:r>
      <w:rPr>
        <w:rFonts w:cstheme="minorHAnsi"/>
      </w:rPr>
      <w:t>Howard Community</w:t>
    </w:r>
    <w:r w:rsidRPr="000A5E13" w:rsidR="00CD372D">
      <w:rPr>
        <w:rFonts w:cstheme="minorHAnsi"/>
      </w:rPr>
      <w:t xml:space="preserve"> </w:t>
    </w:r>
    <w:r w:rsidR="009C4B19">
      <w:rPr>
        <w:rFonts w:cstheme="minorHAnsi"/>
      </w:rPr>
      <w:t>Academy</w:t>
    </w:r>
    <w:r w:rsidRPr="000A5E13" w:rsidR="00CD372D">
      <w:rPr>
        <w:rFonts w:cstheme="minorHAnsi"/>
      </w:rPr>
      <w:t xml:space="preserve"> •</w:t>
    </w:r>
    <w:r w:rsidR="005032BE">
      <w:rPr>
        <w:rFonts w:cstheme="minorHAnsi"/>
      </w:rPr>
      <w:t xml:space="preserve">PSHE </w:t>
    </w:r>
    <w:r w:rsidRPr="000A5E13" w:rsidR="00CD372D">
      <w:rPr>
        <w:rFonts w:cstheme="minorHAnsi"/>
      </w:rPr>
      <w:t xml:space="preserve">Policy April 2020• Page </w:t>
    </w:r>
    <w:r w:rsidRPr="000A5E13" w:rsidR="00CD372D">
      <w:rPr>
        <w:rFonts w:cstheme="minorHAnsi"/>
      </w:rPr>
      <w:fldChar w:fldCharType="begin"/>
    </w:r>
    <w:r w:rsidRPr="000A5E13" w:rsidR="00CD372D">
      <w:rPr>
        <w:rFonts w:cstheme="minorHAnsi"/>
      </w:rPr>
      <w:instrText xml:space="preserve"> PAGE </w:instrText>
    </w:r>
    <w:r w:rsidRPr="000A5E13" w:rsidR="00CD372D">
      <w:rPr>
        <w:rFonts w:cstheme="minorHAnsi"/>
      </w:rPr>
      <w:fldChar w:fldCharType="separate"/>
    </w:r>
    <w:r w:rsidR="004872EA">
      <w:rPr>
        <w:rFonts w:cstheme="minorHAnsi"/>
        <w:noProof/>
      </w:rPr>
      <w:t>9</w:t>
    </w:r>
    <w:r w:rsidRPr="000A5E13" w:rsidR="00CD372D">
      <w:rPr>
        <w:rFonts w:cstheme="minorHAnsi"/>
      </w:rPr>
      <w:fldChar w:fldCharType="end"/>
    </w:r>
    <w:r w:rsidRPr="000A5E13" w:rsidR="00CD372D">
      <w:rPr>
        <w:rFonts w:cstheme="minorHAnsi"/>
      </w:rPr>
      <w:t xml:space="preserve"> of </w:t>
    </w:r>
    <w:r w:rsidRPr="000A5E13" w:rsidR="00CD372D">
      <w:rPr>
        <w:rFonts w:cstheme="minorHAnsi"/>
      </w:rPr>
      <w:fldChar w:fldCharType="begin"/>
    </w:r>
    <w:r w:rsidRPr="000A5E13" w:rsidR="00CD372D">
      <w:rPr>
        <w:rFonts w:cstheme="minorHAnsi"/>
      </w:rPr>
      <w:instrText xml:space="preserve"> NUMPAGES </w:instrText>
    </w:r>
    <w:r w:rsidRPr="000A5E13" w:rsidR="00CD372D">
      <w:rPr>
        <w:rFonts w:cstheme="minorHAnsi"/>
      </w:rPr>
      <w:fldChar w:fldCharType="separate"/>
    </w:r>
    <w:r w:rsidR="004872EA">
      <w:rPr>
        <w:rFonts w:cstheme="minorHAnsi"/>
        <w:noProof/>
      </w:rPr>
      <w:t>9</w:t>
    </w:r>
    <w:r w:rsidRPr="000A5E13" w:rsidR="00CD372D">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4113" w:rsidP="00CD372D" w:rsidRDefault="00514113" w14:paraId="35291224" w14:textId="77777777">
      <w:pPr>
        <w:spacing w:before="0" w:after="0" w:line="240" w:lineRule="auto"/>
      </w:pPr>
      <w:r>
        <w:separator/>
      </w:r>
    </w:p>
  </w:footnote>
  <w:footnote w:type="continuationSeparator" w:id="0">
    <w:p w:rsidR="00514113" w:rsidP="00CD372D" w:rsidRDefault="00514113" w14:paraId="21D5E4D5"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CD372D" w:rsidP="00CD372D" w:rsidRDefault="00AF2E64" w14:paraId="56F2A717" w14:textId="516AC457">
    <w:pPr>
      <w:pStyle w:val="Header"/>
      <w:jc w:val="right"/>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7FB21F0" wp14:editId="54A38A14">
              <wp:simplePos x="0" y="0"/>
              <wp:positionH relativeFrom="column">
                <wp:posOffset>3755437</wp:posOffset>
              </wp:positionH>
              <wp:positionV relativeFrom="paragraph">
                <wp:posOffset>-28921</wp:posOffset>
              </wp:positionV>
              <wp:extent cx="2847340" cy="25146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251460"/>
                        <a:chOff x="-3686" y="535"/>
                        <a:chExt cx="385" cy="25"/>
                      </a:xfrm>
                    </wpg:grpSpPr>
                    <wps:wsp>
                      <wps:cNvPr id="4" name="Text Box 13"/>
                      <wps:cNvSpPr txBox="1">
                        <a:spLocks noChangeArrowheads="1"/>
                      </wps:cNvSpPr>
                      <wps:spPr bwMode="auto">
                        <a:xfrm>
                          <a:off x="-3686" y="535"/>
                          <a:ext cx="102"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AF2E64" w:rsidP="00AF2E64" w:rsidRDefault="00AF2E64" w14:paraId="40337027" w14:textId="77777777">
                            <w:pPr>
                              <w:pStyle w:val="Footer"/>
                              <w:rPr>
                                <w:rFonts w:ascii="Arial" w:hAnsi="Arial" w:cs="Arial"/>
                                <w:b/>
                                <w:bCs/>
                              </w:rPr>
                            </w:pPr>
                            <w:r>
                              <w:rPr>
                                <w:b/>
                                <w:bCs/>
                                <w:color w:val="F0A62C"/>
                                <w:sz w:val="24"/>
                                <w:szCs w:val="24"/>
                              </w:rPr>
                              <w:t>aspiration</w:t>
                            </w:r>
                          </w:p>
                        </w:txbxContent>
                      </wps:txbx>
                      <wps:bodyPr rot="0" vert="horz" wrap="square" lIns="36576" tIns="36576" rIns="36576" bIns="36576" anchor="t" anchorCtr="0" upright="1">
                        <a:noAutofit/>
                      </wps:bodyPr>
                    </wps:wsp>
                    <wps:wsp>
                      <wps:cNvPr id="5" name="Text Box 14"/>
                      <wps:cNvSpPr txBox="1">
                        <a:spLocks noChangeArrowheads="1"/>
                      </wps:cNvSpPr>
                      <wps:spPr bwMode="auto">
                        <a:xfrm>
                          <a:off x="-3486" y="535"/>
                          <a:ext cx="80"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AF2E64" w:rsidP="00AF2E64" w:rsidRDefault="00AF2E64" w14:paraId="2A1A2F9B" w14:textId="77777777">
                            <w:pPr>
                              <w:pStyle w:val="Footer"/>
                              <w:rPr>
                                <w:rFonts w:ascii="Arial" w:hAnsi="Arial" w:cs="Arial"/>
                                <w:b/>
                                <w:bCs/>
                              </w:rPr>
                            </w:pPr>
                            <w:r>
                              <w:rPr>
                                <w:b/>
                                <w:bCs/>
                                <w:color w:val="5B9ECD"/>
                                <w:sz w:val="24"/>
                                <w:szCs w:val="24"/>
                              </w:rPr>
                              <w:t>nurture</w:t>
                            </w:r>
                          </w:p>
                        </w:txbxContent>
                      </wps:txbx>
                      <wps:bodyPr rot="0" vert="horz" wrap="square" lIns="36576" tIns="36576" rIns="36576" bIns="36576" anchor="t" anchorCtr="0" upright="1">
                        <a:noAutofit/>
                      </wps:bodyPr>
                    </wps:wsp>
                    <wps:wsp>
                      <wps:cNvPr id="6" name="Text Box 15"/>
                      <wps:cNvSpPr txBox="1">
                        <a:spLocks noChangeArrowheads="1"/>
                      </wps:cNvSpPr>
                      <wps:spPr bwMode="auto">
                        <a:xfrm>
                          <a:off x="-3591" y="535"/>
                          <a:ext cx="110"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AF2E64" w:rsidP="00AF2E64" w:rsidRDefault="00AF2E64" w14:paraId="4496036D" w14:textId="77777777">
                            <w:pPr>
                              <w:pStyle w:val="Footer"/>
                              <w:rPr>
                                <w:rFonts w:ascii="Arial" w:hAnsi="Arial" w:cs="Arial"/>
                                <w:b/>
                                <w:bCs/>
                              </w:rPr>
                            </w:pPr>
                            <w:r>
                              <w:rPr>
                                <w:b/>
                                <w:bCs/>
                                <w:color w:val="31883C"/>
                                <w:sz w:val="24"/>
                                <w:szCs w:val="24"/>
                              </w:rPr>
                              <w:t>experience</w:t>
                            </w:r>
                          </w:p>
                        </w:txbxContent>
                      </wps:txbx>
                      <wps:bodyPr rot="0" vert="horz" wrap="square" lIns="36576" tIns="36576" rIns="36576" bIns="36576" anchor="t" anchorCtr="0" upright="1">
                        <a:noAutofit/>
                      </wps:bodyPr>
                    </wps:wsp>
                    <wps:wsp>
                      <wps:cNvPr id="7" name="Text Box 16"/>
                      <wps:cNvSpPr txBox="1">
                        <a:spLocks noChangeArrowheads="1"/>
                      </wps:cNvSpPr>
                      <wps:spPr bwMode="auto">
                        <a:xfrm>
                          <a:off x="-3411" y="535"/>
                          <a:ext cx="110" cy="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AF2E64" w:rsidP="00AF2E64" w:rsidRDefault="00AF2E64" w14:paraId="22EFEE7F" w14:textId="77777777">
                            <w:pPr>
                              <w:pStyle w:val="Footer"/>
                              <w:rPr>
                                <w:rFonts w:ascii="Arial" w:hAnsi="Arial" w:cs="Arial"/>
                                <w:b/>
                                <w:bCs/>
                              </w:rPr>
                            </w:pPr>
                            <w:r>
                              <w:rPr>
                                <w:b/>
                                <w:bCs/>
                                <w:color w:val="83739B"/>
                                <w:sz w:val="24"/>
                                <w:szCs w:val="24"/>
                              </w:rPr>
                              <w:t>community</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1" style="position:absolute;left:0;text-align:left;margin-left:295.7pt;margin-top:-2.3pt;width:224.2pt;height:19.8pt;z-index:251659264;mso-width-relative:margin;mso-height-relative:margin" coordsize="385,25" coordorigin="-3686,535" w14:anchorId="07FB2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VsvwIAANILAAAOAAAAZHJzL2Uyb0RvYy54bWzsVttu2zAMfR+wfxD03jjOrZlRp+jatRjQ&#10;bQXafYAiyxfMFjVJid19/SjJuTQtMKAD2g3oiyGSMkUeHlI6Oe2amqyFNhXIlMaDISVCcsgqWaT0&#10;+93l0ZwSY5nMWA1SpPReGHq6eP/upFWJGEEJdSY0QSfSJK1KaWmtSqLI8FI0zAxACYnGHHTDLIq6&#10;iDLNWvTe1NFoOJxFLehMaeDCGNReBCNdeP95Lrj9ludGWFKnFGOz/qv9d+m+0eKEJYVmqqx4HwZ7&#10;RhQNqyQeunV1wSwjK109ctVUXIOB3A44NBHkecWFzwGziYcH2VxpWCmfS5G0hdrChNAe4PRst/zr&#10;+kaTKsPaUSJZgyXyp5J45LBpVZHgliutbtWNDgni8hr4D4Pm6NDu5CJsJsv2C2Toj60seGy6XDfO&#10;BWZNOl+C+20JRGcJR+VoPjkeT7BSHG2jaTyZ9TXiJRbS/XY0ns1nlKB5Op6G+vHyU//7eD7d/OpM&#10;EUvCoT7QPjCXFZLN7PA0f4fnbcmU8GUyDqwez8kGzzuX20foSDwOkPpdDk9iO9Q76B0sJsBKJJyX&#10;TBbiTGtoS8EyDC/22bi48YBQCicY5+RPOD8B2AbteDh6Ei6WKG3slYCGuEVKNTaSD5Ktr40NyG62&#10;uNglXFZ1jXqW1PKBAkvgNFiAEG5A33bLDnc75RKye8xCQ+hNnCW4KEH/oqTFvkyp+bliWlBSf5aI&#10;xHg2Pcby231B7wvLfYFJjq5SaikJy3Mbmn+ldFWUeFLAXsIZsjSvfGq7qPq4kSsvRBpkb2jCHWkm&#10;r0SayWGXbUgz33bngxZ7Ec70k+qNOo/nDTbFIXX8eHRs7ofGS82b6Qe8TPYH9IY6cfza3Olvtbex&#10;E1jR31XHj7kze62xE/+z3Nle3//LleVfPfhw9A+h/pHrXqb7sr/idk/xxW8AAAD//wMAUEsDBBQA&#10;BgAIAAAAIQCJ4W8J4QAAAAoBAAAPAAAAZHJzL2Rvd25yZXYueG1sTI9BS8NAEIXvgv9hGcFbuxvT&#10;FBszKaWopyLYCuJtmkyT0OxuyG6T9N+7PelxmI/3vpetJ92KgXvXWIMQzRUINoUtG1MhfB3eZs8g&#10;nCdTUmsNI1zZwTq/v8soLe1oPnnY+0qEEONSQqi971IpXVGzJje3HZvwO9lekw9nX8mypzGE61Y+&#10;KbWUmhoTGmrqeFtzcd5fNML7SOMmjl6H3fm0vf4cko/vXcSIjw/T5gWE58n/wXDTD+qQB6ejvZjS&#10;iRYhWUWLgCLMFksQN0DFqzDmiBAnCmSeyf8T8l8AAAD//wMAUEsBAi0AFAAGAAgAAAAhALaDOJL+&#10;AAAA4QEAABMAAAAAAAAAAAAAAAAAAAAAAFtDb250ZW50X1R5cGVzXS54bWxQSwECLQAUAAYACAAA&#10;ACEAOP0h/9YAAACUAQAACwAAAAAAAAAAAAAAAAAvAQAAX3JlbHMvLnJlbHNQSwECLQAUAAYACAAA&#10;ACEAM0ZFbL8CAADSCwAADgAAAAAAAAAAAAAAAAAuAgAAZHJzL2Uyb0RvYy54bWxQSwECLQAUAAYA&#10;CAAAACEAieFvCeEAAAAKAQAADwAAAAAAAAAAAAAAAAAZBQAAZHJzL2Rvd25yZXYueG1sUEsFBgAA&#10;AAAEAAQA8wAAACcGAAAAAA==&#10;">
              <v:shapetype id="_x0000_t202" coordsize="21600,21600" o:spt="202" path="m,l,21600r21600,l21600,xe">
                <v:stroke joinstyle="miter"/>
                <v:path gradientshapeok="t" o:connecttype="rect"/>
              </v:shapetype>
              <v:shape id="Text Box 13" style="position:absolute;left:-3686;top:535;width:102;height:25;visibility:visible;mso-wrap-style:square;v-text-anchor:top" o:spid="_x0000_s1032"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v:textbox inset="2.88pt,2.88pt,2.88pt,2.88pt">
                  <w:txbxContent>
                    <w:p w:rsidR="00AF2E64" w:rsidP="00AF2E64" w:rsidRDefault="00AF2E64" w14:paraId="40337027" w14:textId="77777777">
                      <w:pPr>
                        <w:pStyle w:val="Footer"/>
                        <w:rPr>
                          <w:rFonts w:ascii="Arial" w:hAnsi="Arial" w:cs="Arial"/>
                          <w:b/>
                          <w:bCs/>
                        </w:rPr>
                      </w:pPr>
                      <w:r>
                        <w:rPr>
                          <w:b/>
                          <w:bCs/>
                          <w:color w:val="F0A62C"/>
                          <w:sz w:val="24"/>
                          <w:szCs w:val="24"/>
                        </w:rPr>
                        <w:t>aspiration</w:t>
                      </w:r>
                    </w:p>
                  </w:txbxContent>
                </v:textbox>
              </v:shape>
              <v:shape id="Text Box 14" style="position:absolute;left:-3486;top:535;width:80;height:25;visibility:visible;mso-wrap-style:square;v-text-anchor:top" o:spid="_x0000_s1033"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v:textbox inset="2.88pt,2.88pt,2.88pt,2.88pt">
                  <w:txbxContent>
                    <w:p w:rsidR="00AF2E64" w:rsidP="00AF2E64" w:rsidRDefault="00AF2E64" w14:paraId="2A1A2F9B" w14:textId="77777777">
                      <w:pPr>
                        <w:pStyle w:val="Footer"/>
                        <w:rPr>
                          <w:rFonts w:ascii="Arial" w:hAnsi="Arial" w:cs="Arial"/>
                          <w:b/>
                          <w:bCs/>
                        </w:rPr>
                      </w:pPr>
                      <w:r>
                        <w:rPr>
                          <w:b/>
                          <w:bCs/>
                          <w:color w:val="5B9ECD"/>
                          <w:sz w:val="24"/>
                          <w:szCs w:val="24"/>
                        </w:rPr>
                        <w:t>nurture</w:t>
                      </w:r>
                    </w:p>
                  </w:txbxContent>
                </v:textbox>
              </v:shape>
              <v:shape id="Text Box 15" style="position:absolute;left:-3591;top:535;width:110;height:25;visibility:visible;mso-wrap-style:square;v-text-anchor:top" o:spid="_x0000_s1034"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v:textbox inset="2.88pt,2.88pt,2.88pt,2.88pt">
                  <w:txbxContent>
                    <w:p w:rsidR="00AF2E64" w:rsidP="00AF2E64" w:rsidRDefault="00AF2E64" w14:paraId="4496036D" w14:textId="77777777">
                      <w:pPr>
                        <w:pStyle w:val="Footer"/>
                        <w:rPr>
                          <w:rFonts w:ascii="Arial" w:hAnsi="Arial" w:cs="Arial"/>
                          <w:b/>
                          <w:bCs/>
                        </w:rPr>
                      </w:pPr>
                      <w:r>
                        <w:rPr>
                          <w:b/>
                          <w:bCs/>
                          <w:color w:val="31883C"/>
                          <w:sz w:val="24"/>
                          <w:szCs w:val="24"/>
                        </w:rPr>
                        <w:t>experience</w:t>
                      </w:r>
                    </w:p>
                  </w:txbxContent>
                </v:textbox>
              </v:shape>
              <v:shape id="Text Box 16" style="position:absolute;left:-3411;top:535;width:110;height:25;visibility:visible;mso-wrap-style:square;v-text-anchor:top" o:spid="_x0000_s1035"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v:textbox inset="2.88pt,2.88pt,2.88pt,2.88pt">
                  <w:txbxContent>
                    <w:p w:rsidR="00AF2E64" w:rsidP="00AF2E64" w:rsidRDefault="00AF2E64" w14:paraId="22EFEE7F" w14:textId="77777777">
                      <w:pPr>
                        <w:pStyle w:val="Footer"/>
                        <w:rPr>
                          <w:rFonts w:ascii="Arial" w:hAnsi="Arial" w:cs="Arial"/>
                          <w:b/>
                          <w:bCs/>
                        </w:rPr>
                      </w:pPr>
                      <w:r>
                        <w:rPr>
                          <w:b/>
                          <w:bCs/>
                          <w:color w:val="83739B"/>
                          <w:sz w:val="24"/>
                          <w:szCs w:val="24"/>
                        </w:rPr>
                        <w:t>community</w:t>
                      </w:r>
                    </w:p>
                  </w:txbxContent>
                </v:textbox>
              </v:shape>
            </v:group>
          </w:pict>
        </mc:Fallback>
      </mc:AlternateContent>
    </w:r>
    <w:r w:rsidR="007A2E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nsid w:val="3a22ed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c94a6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9595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152215"/>
    <w:multiLevelType w:val="hybridMultilevel"/>
    <w:tmpl w:val="C8529F78"/>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70063"/>
    <w:multiLevelType w:val="hybridMultilevel"/>
    <w:tmpl w:val="17767768"/>
    <w:lvl w:ilvl="0" w:tplc="37A0465A">
      <w:start w:val="1"/>
      <w:numFmt w:val="bullet"/>
      <w:lvlText w:val=""/>
      <w:lvlJc w:val="left"/>
      <w:pPr>
        <w:ind w:left="720" w:hanging="360"/>
      </w:pPr>
      <w:rPr>
        <w:rFonts w:hint="default" w:ascii="Symbol" w:hAnsi="Symbol"/>
        <w:color w:val="0000FF"/>
        <w:sz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BD1D48"/>
    <w:multiLevelType w:val="hybridMultilevel"/>
    <w:tmpl w:val="6974FCEC"/>
    <w:lvl w:ilvl="0" w:tplc="DEC84B4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06973"/>
    <w:multiLevelType w:val="hybridMultilevel"/>
    <w:tmpl w:val="2006E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03BE4"/>
    <w:multiLevelType w:val="hybridMultilevel"/>
    <w:tmpl w:val="AADC3A14"/>
    <w:lvl w:ilvl="0" w:tplc="58E6E974">
      <w:start w:val="1"/>
      <w:numFmt w:val="bullet"/>
      <w:lvlText w:val=""/>
      <w:lvlJc w:val="left"/>
      <w:pPr>
        <w:tabs>
          <w:tab w:val="num" w:pos="720"/>
        </w:tabs>
        <w:ind w:left="72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3811258"/>
    <w:multiLevelType w:val="hybridMultilevel"/>
    <w:tmpl w:val="FFCAA45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3CC66D1"/>
    <w:multiLevelType w:val="hybridMultilevel"/>
    <w:tmpl w:val="A956EEEA"/>
    <w:lvl w:ilvl="0" w:tplc="0DE43142">
      <w:start w:val="1"/>
      <w:numFmt w:val="bullet"/>
      <w:lvlText w:val=""/>
      <w:lvlJc w:val="left"/>
      <w:pPr>
        <w:tabs>
          <w:tab w:val="num" w:pos="720"/>
        </w:tabs>
        <w:ind w:left="72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77C4C31"/>
    <w:multiLevelType w:val="hybridMultilevel"/>
    <w:tmpl w:val="C5B8D838"/>
    <w:lvl w:ilvl="0" w:tplc="7B1E9D38">
      <w:start w:val="1"/>
      <w:numFmt w:val="bullet"/>
      <w:lvlText w:val=""/>
      <w:lvlJc w:val="left"/>
      <w:pPr>
        <w:tabs>
          <w:tab w:val="num" w:pos="720"/>
        </w:tabs>
        <w:ind w:left="720" w:hanging="360"/>
      </w:pPr>
      <w:rPr>
        <w:rFonts w:hint="default" w:ascii="Symbol" w:hAnsi="Symbol"/>
        <w:color w:val="0000FF"/>
      </w:rPr>
    </w:lvl>
    <w:lvl w:ilvl="1" w:tplc="88DE211C">
      <w:start w:val="1"/>
      <w:numFmt w:val="lowerLetter"/>
      <w:lvlText w:val="%2."/>
      <w:lvlJc w:val="left"/>
      <w:pPr>
        <w:tabs>
          <w:tab w:val="num" w:pos="1440"/>
        </w:tabs>
        <w:ind w:left="1440" w:hanging="360"/>
      </w:pPr>
      <w:rPr>
        <w:rFonts w:hint="default"/>
      </w:rPr>
    </w:lvl>
    <w:lvl w:ilvl="2" w:tplc="D46A7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C4DDF"/>
    <w:multiLevelType w:val="hybridMultilevel"/>
    <w:tmpl w:val="D30E8108"/>
    <w:lvl w:ilvl="0" w:tplc="9E549188">
      <w:start w:val="1"/>
      <w:numFmt w:val="bullet"/>
      <w:lvlText w:val=""/>
      <w:lvlJc w:val="left"/>
      <w:pPr>
        <w:ind w:left="720" w:hanging="360"/>
      </w:pPr>
      <w:rPr>
        <w:rFonts w:hint="default" w:ascii="Symbol" w:hAnsi="Symbol"/>
        <w:color w:val="0000FF"/>
        <w:sz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B26469E"/>
    <w:multiLevelType w:val="hybridMultilevel"/>
    <w:tmpl w:val="D9E265F2"/>
    <w:lvl w:ilvl="0" w:tplc="764830F6">
      <w:start w:val="1"/>
      <w:numFmt w:val="bullet"/>
      <w:lvlText w:val=""/>
      <w:lvlJc w:val="left"/>
      <w:pPr>
        <w:tabs>
          <w:tab w:val="num" w:pos="720"/>
        </w:tabs>
        <w:ind w:left="72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F8574EE"/>
    <w:multiLevelType w:val="hybridMultilevel"/>
    <w:tmpl w:val="90E4F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124D9"/>
    <w:multiLevelType w:val="hybridMultilevel"/>
    <w:tmpl w:val="C5EEE7F8"/>
    <w:lvl w:ilvl="0" w:tplc="6C0A3404">
      <w:start w:val="1"/>
      <w:numFmt w:val="bullet"/>
      <w:lvlText w:val=""/>
      <w:lvlJc w:val="left"/>
      <w:pPr>
        <w:ind w:left="720" w:hanging="360"/>
      </w:pPr>
      <w:rPr>
        <w:rFonts w:hint="default" w:ascii="Symbol" w:hAnsi="Symbol"/>
        <w:color w:val="0000FF"/>
        <w:sz w:val="22"/>
      </w:rPr>
    </w:lvl>
    <w:lvl w:ilvl="1" w:tplc="A8F0A410">
      <w:numFmt w:val="bullet"/>
      <w:lvlText w:val="-"/>
      <w:lvlJc w:val="left"/>
      <w:pPr>
        <w:ind w:left="1440" w:hanging="360"/>
      </w:pPr>
      <w:rPr>
        <w:rFonts w:hint="default" w:ascii="Arial" w:hAnsi="Arial" w:eastAsia="Times New Roman" w:cs="Arial"/>
        <w:b w:val="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84A47DE"/>
    <w:multiLevelType w:val="hybridMultilevel"/>
    <w:tmpl w:val="F00EF844"/>
    <w:lvl w:ilvl="0" w:tplc="E718301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A7D3932"/>
    <w:multiLevelType w:val="hybridMultilevel"/>
    <w:tmpl w:val="79EA70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F38286C"/>
    <w:multiLevelType w:val="hybridMultilevel"/>
    <w:tmpl w:val="F484230E"/>
    <w:lvl w:ilvl="0" w:tplc="4EA0A0FE">
      <w:start w:val="1"/>
      <w:numFmt w:val="bullet"/>
      <w:lvlText w:val=""/>
      <w:lvlJc w:val="left"/>
      <w:pPr>
        <w:tabs>
          <w:tab w:val="num" w:pos="1080"/>
        </w:tabs>
        <w:ind w:left="1080" w:hanging="360"/>
      </w:pPr>
      <w:rPr>
        <w:rFonts w:hint="default" w:ascii="Symbol" w:hAnsi="Symbol"/>
        <w:color w:val="auto"/>
      </w:rPr>
    </w:lvl>
    <w:lvl w:ilvl="1" w:tplc="04090001">
      <w:start w:val="1"/>
      <w:numFmt w:val="bullet"/>
      <w:lvlText w:val=""/>
      <w:lvlJc w:val="left"/>
      <w:pPr>
        <w:tabs>
          <w:tab w:val="num" w:pos="1800"/>
        </w:tabs>
        <w:ind w:left="1800" w:hanging="360"/>
      </w:pPr>
      <w:rPr>
        <w:rFonts w:hint="default" w:ascii="Symbol" w:hAnsi="Symbol"/>
      </w:rPr>
    </w:lvl>
    <w:lvl w:ilvl="2" w:tplc="BA2A794E">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604A64"/>
    <w:multiLevelType w:val="hybridMultilevel"/>
    <w:tmpl w:val="29DC2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7A44D37"/>
    <w:multiLevelType w:val="hybridMultilevel"/>
    <w:tmpl w:val="D4148908"/>
    <w:lvl w:ilvl="0" w:tplc="9F6EB546">
      <w:start w:val="1"/>
      <w:numFmt w:val="bullet"/>
      <w:lvlText w:val="•"/>
      <w:lvlJc w:val="left"/>
      <w:pPr>
        <w:tabs>
          <w:tab w:val="num" w:pos="720"/>
        </w:tabs>
        <w:ind w:left="720" w:hanging="360"/>
      </w:pPr>
      <w:rPr>
        <w:rFonts w:hint="default" w:ascii="Times New Roman" w:hAnsi="Times New Roman"/>
      </w:rPr>
    </w:lvl>
    <w:lvl w:ilvl="1" w:tplc="EAEC0874" w:tentative="1">
      <w:start w:val="1"/>
      <w:numFmt w:val="bullet"/>
      <w:lvlText w:val="•"/>
      <w:lvlJc w:val="left"/>
      <w:pPr>
        <w:tabs>
          <w:tab w:val="num" w:pos="1440"/>
        </w:tabs>
        <w:ind w:left="1440" w:hanging="360"/>
      </w:pPr>
      <w:rPr>
        <w:rFonts w:hint="default" w:ascii="Times New Roman" w:hAnsi="Times New Roman"/>
      </w:rPr>
    </w:lvl>
    <w:lvl w:ilvl="2" w:tplc="A0F4374A" w:tentative="1">
      <w:start w:val="1"/>
      <w:numFmt w:val="bullet"/>
      <w:lvlText w:val="•"/>
      <w:lvlJc w:val="left"/>
      <w:pPr>
        <w:tabs>
          <w:tab w:val="num" w:pos="2160"/>
        </w:tabs>
        <w:ind w:left="2160" w:hanging="360"/>
      </w:pPr>
      <w:rPr>
        <w:rFonts w:hint="default" w:ascii="Times New Roman" w:hAnsi="Times New Roman"/>
      </w:rPr>
    </w:lvl>
    <w:lvl w:ilvl="3" w:tplc="86025D64" w:tentative="1">
      <w:start w:val="1"/>
      <w:numFmt w:val="bullet"/>
      <w:lvlText w:val="•"/>
      <w:lvlJc w:val="left"/>
      <w:pPr>
        <w:tabs>
          <w:tab w:val="num" w:pos="2880"/>
        </w:tabs>
        <w:ind w:left="2880" w:hanging="360"/>
      </w:pPr>
      <w:rPr>
        <w:rFonts w:hint="default" w:ascii="Times New Roman" w:hAnsi="Times New Roman"/>
      </w:rPr>
    </w:lvl>
    <w:lvl w:ilvl="4" w:tplc="1CB00808" w:tentative="1">
      <w:start w:val="1"/>
      <w:numFmt w:val="bullet"/>
      <w:lvlText w:val="•"/>
      <w:lvlJc w:val="left"/>
      <w:pPr>
        <w:tabs>
          <w:tab w:val="num" w:pos="3600"/>
        </w:tabs>
        <w:ind w:left="3600" w:hanging="360"/>
      </w:pPr>
      <w:rPr>
        <w:rFonts w:hint="default" w:ascii="Times New Roman" w:hAnsi="Times New Roman"/>
      </w:rPr>
    </w:lvl>
    <w:lvl w:ilvl="5" w:tplc="88B880EC" w:tentative="1">
      <w:start w:val="1"/>
      <w:numFmt w:val="bullet"/>
      <w:lvlText w:val="•"/>
      <w:lvlJc w:val="left"/>
      <w:pPr>
        <w:tabs>
          <w:tab w:val="num" w:pos="4320"/>
        </w:tabs>
        <w:ind w:left="4320" w:hanging="360"/>
      </w:pPr>
      <w:rPr>
        <w:rFonts w:hint="default" w:ascii="Times New Roman" w:hAnsi="Times New Roman"/>
      </w:rPr>
    </w:lvl>
    <w:lvl w:ilvl="6" w:tplc="4CB07A86" w:tentative="1">
      <w:start w:val="1"/>
      <w:numFmt w:val="bullet"/>
      <w:lvlText w:val="•"/>
      <w:lvlJc w:val="left"/>
      <w:pPr>
        <w:tabs>
          <w:tab w:val="num" w:pos="5040"/>
        </w:tabs>
        <w:ind w:left="5040" w:hanging="360"/>
      </w:pPr>
      <w:rPr>
        <w:rFonts w:hint="default" w:ascii="Times New Roman" w:hAnsi="Times New Roman"/>
      </w:rPr>
    </w:lvl>
    <w:lvl w:ilvl="7" w:tplc="CFBE3334" w:tentative="1">
      <w:start w:val="1"/>
      <w:numFmt w:val="bullet"/>
      <w:lvlText w:val="•"/>
      <w:lvlJc w:val="left"/>
      <w:pPr>
        <w:tabs>
          <w:tab w:val="num" w:pos="5760"/>
        </w:tabs>
        <w:ind w:left="5760" w:hanging="360"/>
      </w:pPr>
      <w:rPr>
        <w:rFonts w:hint="default" w:ascii="Times New Roman" w:hAnsi="Times New Roman"/>
      </w:rPr>
    </w:lvl>
    <w:lvl w:ilvl="8" w:tplc="B7AA8D84" w:tentative="1">
      <w:start w:val="1"/>
      <w:numFmt w:val="bullet"/>
      <w:lvlText w:val="•"/>
      <w:lvlJc w:val="left"/>
      <w:pPr>
        <w:tabs>
          <w:tab w:val="num" w:pos="6480"/>
        </w:tabs>
        <w:ind w:left="6480" w:hanging="360"/>
      </w:pPr>
      <w:rPr>
        <w:rFonts w:hint="default" w:ascii="Times New Roman" w:hAnsi="Times New Roman"/>
      </w:rPr>
    </w:lvl>
  </w:abstractNum>
  <w:abstractNum w:abstractNumId="17" w15:restartNumberingAfterBreak="0">
    <w:nsid w:val="69EF533A"/>
    <w:multiLevelType w:val="hybridMultilevel"/>
    <w:tmpl w:val="5AD63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FB54FF"/>
    <w:multiLevelType w:val="hybridMultilevel"/>
    <w:tmpl w:val="19E4C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86475C1"/>
    <w:multiLevelType w:val="hybridMultilevel"/>
    <w:tmpl w:val="521C867C"/>
    <w:lvl w:ilvl="0" w:tplc="CE60CA6C">
      <w:start w:val="1"/>
      <w:numFmt w:val="bullet"/>
      <w:lvlText w:val=""/>
      <w:lvlJc w:val="left"/>
      <w:pPr>
        <w:ind w:left="720" w:hanging="360"/>
      </w:pPr>
      <w:rPr>
        <w:rFonts w:hint="default" w:ascii="Symbol" w:hAnsi="Symbol"/>
        <w:color w:val="0000FF"/>
        <w:sz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CBB77E5"/>
    <w:multiLevelType w:val="hybridMultilevel"/>
    <w:tmpl w:val="BB2AB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1">
    <w:abstractNumId w:val="2"/>
  </w:num>
  <w:num w:numId="2">
    <w:abstractNumId w:val="10"/>
  </w:num>
  <w:num w:numId="3">
    <w:abstractNumId w:val="6"/>
  </w:num>
  <w:num w:numId="4">
    <w:abstractNumId w:val="15"/>
  </w:num>
  <w:num w:numId="5">
    <w:abstractNumId w:val="1"/>
  </w:num>
  <w:num w:numId="6">
    <w:abstractNumId w:val="19"/>
  </w:num>
  <w:num w:numId="7">
    <w:abstractNumId w:val="8"/>
  </w:num>
  <w:num w:numId="8">
    <w:abstractNumId w:val="11"/>
  </w:num>
  <w:num w:numId="9">
    <w:abstractNumId w:val="0"/>
  </w:num>
  <w:num w:numId="10">
    <w:abstractNumId w:val="20"/>
  </w:num>
  <w:num w:numId="11">
    <w:abstractNumId w:val="12"/>
  </w:num>
  <w:num w:numId="12">
    <w:abstractNumId w:val="16"/>
  </w:num>
  <w:num w:numId="13">
    <w:abstractNumId w:val="7"/>
  </w:num>
  <w:num w:numId="14">
    <w:abstractNumId w:val="5"/>
  </w:num>
  <w:num w:numId="15">
    <w:abstractNumId w:val="9"/>
  </w:num>
  <w:num w:numId="16">
    <w:abstractNumId w:val="4"/>
  </w:num>
  <w:num w:numId="17">
    <w:abstractNumId w:val="14"/>
  </w:num>
  <w:num w:numId="18">
    <w:abstractNumId w:val="17"/>
  </w:num>
  <w:num w:numId="19">
    <w:abstractNumId w:val="3"/>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11"/>
    <w:rsid w:val="0002162E"/>
    <w:rsid w:val="00040CDF"/>
    <w:rsid w:val="00076FC3"/>
    <w:rsid w:val="000A5252"/>
    <w:rsid w:val="000B175B"/>
    <w:rsid w:val="000C01E6"/>
    <w:rsid w:val="000D79BB"/>
    <w:rsid w:val="00121D3A"/>
    <w:rsid w:val="001546DE"/>
    <w:rsid w:val="001762FA"/>
    <w:rsid w:val="001C5C3D"/>
    <w:rsid w:val="001F2611"/>
    <w:rsid w:val="001F462F"/>
    <w:rsid w:val="001F6A59"/>
    <w:rsid w:val="00213551"/>
    <w:rsid w:val="0022438D"/>
    <w:rsid w:val="002869DD"/>
    <w:rsid w:val="00294746"/>
    <w:rsid w:val="002A0471"/>
    <w:rsid w:val="002B77EF"/>
    <w:rsid w:val="002E148A"/>
    <w:rsid w:val="002F34BD"/>
    <w:rsid w:val="0031379A"/>
    <w:rsid w:val="00315323"/>
    <w:rsid w:val="00335EF0"/>
    <w:rsid w:val="0034292D"/>
    <w:rsid w:val="003470DF"/>
    <w:rsid w:val="004014C6"/>
    <w:rsid w:val="00435924"/>
    <w:rsid w:val="00451717"/>
    <w:rsid w:val="004872EA"/>
    <w:rsid w:val="004919BE"/>
    <w:rsid w:val="004D699E"/>
    <w:rsid w:val="005032BE"/>
    <w:rsid w:val="00510869"/>
    <w:rsid w:val="00514113"/>
    <w:rsid w:val="005161BE"/>
    <w:rsid w:val="005274F3"/>
    <w:rsid w:val="005362D8"/>
    <w:rsid w:val="00542C35"/>
    <w:rsid w:val="00571C3B"/>
    <w:rsid w:val="00592EF0"/>
    <w:rsid w:val="005B2048"/>
    <w:rsid w:val="005C4001"/>
    <w:rsid w:val="00600898"/>
    <w:rsid w:val="00635B33"/>
    <w:rsid w:val="00642E74"/>
    <w:rsid w:val="00643074"/>
    <w:rsid w:val="006466F4"/>
    <w:rsid w:val="006503F2"/>
    <w:rsid w:val="00656BDA"/>
    <w:rsid w:val="006876FF"/>
    <w:rsid w:val="006D6204"/>
    <w:rsid w:val="0073134A"/>
    <w:rsid w:val="007500D0"/>
    <w:rsid w:val="0077310E"/>
    <w:rsid w:val="00781302"/>
    <w:rsid w:val="007A2ED1"/>
    <w:rsid w:val="007C7681"/>
    <w:rsid w:val="007C78DB"/>
    <w:rsid w:val="007E6444"/>
    <w:rsid w:val="008129AF"/>
    <w:rsid w:val="00893E34"/>
    <w:rsid w:val="008958E0"/>
    <w:rsid w:val="008D783D"/>
    <w:rsid w:val="008E2CAA"/>
    <w:rsid w:val="00901854"/>
    <w:rsid w:val="00953F09"/>
    <w:rsid w:val="00956555"/>
    <w:rsid w:val="009B711F"/>
    <w:rsid w:val="009C4B19"/>
    <w:rsid w:val="00A02A55"/>
    <w:rsid w:val="00A14403"/>
    <w:rsid w:val="00A3585E"/>
    <w:rsid w:val="00AB6A75"/>
    <w:rsid w:val="00AE3161"/>
    <w:rsid w:val="00AF2E64"/>
    <w:rsid w:val="00B1110F"/>
    <w:rsid w:val="00B1377D"/>
    <w:rsid w:val="00B33D50"/>
    <w:rsid w:val="00B516C0"/>
    <w:rsid w:val="00B54B94"/>
    <w:rsid w:val="00BD5DB6"/>
    <w:rsid w:val="00C138B4"/>
    <w:rsid w:val="00C167EB"/>
    <w:rsid w:val="00C37472"/>
    <w:rsid w:val="00C62118"/>
    <w:rsid w:val="00C81B4B"/>
    <w:rsid w:val="00CA6B53"/>
    <w:rsid w:val="00CB6E2A"/>
    <w:rsid w:val="00CD372D"/>
    <w:rsid w:val="00CE3EC6"/>
    <w:rsid w:val="00CE6C52"/>
    <w:rsid w:val="00D6474F"/>
    <w:rsid w:val="00D876C8"/>
    <w:rsid w:val="00D96D73"/>
    <w:rsid w:val="00DA4328"/>
    <w:rsid w:val="00DB6071"/>
    <w:rsid w:val="00DE05AF"/>
    <w:rsid w:val="00DF495E"/>
    <w:rsid w:val="00E07BFD"/>
    <w:rsid w:val="00E16846"/>
    <w:rsid w:val="00E22A4C"/>
    <w:rsid w:val="00E75553"/>
    <w:rsid w:val="00EA3E6D"/>
    <w:rsid w:val="00EE72A3"/>
    <w:rsid w:val="00F16BAB"/>
    <w:rsid w:val="00F235D0"/>
    <w:rsid w:val="00F34D91"/>
    <w:rsid w:val="00F3604B"/>
    <w:rsid w:val="00F55B10"/>
    <w:rsid w:val="00F56FA2"/>
    <w:rsid w:val="00F605E8"/>
    <w:rsid w:val="00F64E86"/>
    <w:rsid w:val="00F75704"/>
    <w:rsid w:val="00FC6B2E"/>
    <w:rsid w:val="00FF02D2"/>
    <w:rsid w:val="00FF1935"/>
    <w:rsid w:val="00FF3DE6"/>
    <w:rsid w:val="01DF032B"/>
    <w:rsid w:val="037AD38C"/>
    <w:rsid w:val="0516A3ED"/>
    <w:rsid w:val="06E5CBBF"/>
    <w:rsid w:val="0730842A"/>
    <w:rsid w:val="084E44AF"/>
    <w:rsid w:val="09359228"/>
    <w:rsid w:val="09EA1510"/>
    <w:rsid w:val="0AC79131"/>
    <w:rsid w:val="0D21B5D2"/>
    <w:rsid w:val="111DAA58"/>
    <w:rsid w:val="1878D611"/>
    <w:rsid w:val="206ABF99"/>
    <w:rsid w:val="25575919"/>
    <w:rsid w:val="2A11A1DF"/>
    <w:rsid w:val="2D626AFE"/>
    <w:rsid w:val="31E63620"/>
    <w:rsid w:val="32D48776"/>
    <w:rsid w:val="34DDB9BC"/>
    <w:rsid w:val="37CABF7D"/>
    <w:rsid w:val="3943C8FA"/>
    <w:rsid w:val="39733829"/>
    <w:rsid w:val="3A2FB32F"/>
    <w:rsid w:val="3CAAD8EB"/>
    <w:rsid w:val="3E993B70"/>
    <w:rsid w:val="3FD5D162"/>
    <w:rsid w:val="460E9542"/>
    <w:rsid w:val="464512E6"/>
    <w:rsid w:val="468B24F8"/>
    <w:rsid w:val="4E5024CB"/>
    <w:rsid w:val="4F19481C"/>
    <w:rsid w:val="4F6ABF1D"/>
    <w:rsid w:val="4FEBF52C"/>
    <w:rsid w:val="4FF3E2B2"/>
    <w:rsid w:val="52D3EFED"/>
    <w:rsid w:val="52D3EFED"/>
    <w:rsid w:val="599AC4F8"/>
    <w:rsid w:val="5ADF01D2"/>
    <w:rsid w:val="5C3019C8"/>
    <w:rsid w:val="5D4A175D"/>
    <w:rsid w:val="5D8A396C"/>
    <w:rsid w:val="5D8A396C"/>
    <w:rsid w:val="600A067C"/>
    <w:rsid w:val="6028260C"/>
    <w:rsid w:val="61A5D6DD"/>
    <w:rsid w:val="625DAA8F"/>
    <w:rsid w:val="65954B51"/>
    <w:rsid w:val="66976790"/>
    <w:rsid w:val="696142C1"/>
    <w:rsid w:val="6F5EF47B"/>
    <w:rsid w:val="75CE35FF"/>
    <w:rsid w:val="76144811"/>
    <w:rsid w:val="7768747C"/>
    <w:rsid w:val="78889BC6"/>
    <w:rsid w:val="7A6B297E"/>
    <w:rsid w:val="7DEFC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0D97"/>
  <w15:chartTrackingRefBased/>
  <w15:docId w15:val="{51CBCED1-A48B-4708-8E03-984669C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5553"/>
  </w:style>
  <w:style w:type="paragraph" w:styleId="Heading1">
    <w:name w:val="heading 1"/>
    <w:basedOn w:val="Normal"/>
    <w:next w:val="Normal"/>
    <w:link w:val="Heading1Char"/>
    <w:uiPriority w:val="9"/>
    <w:qFormat/>
    <w:rsid w:val="00E75553"/>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75553"/>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75553"/>
    <w:pPr>
      <w:pBdr>
        <w:top w:val="single" w:color="5B9BD5" w:themeColor="accent1" w:sz="6" w:space="2"/>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75553"/>
    <w:pPr>
      <w:pBdr>
        <w:top w:val="dotted" w:color="5B9BD5" w:themeColor="accent1" w:sz="6" w:space="2"/>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75553"/>
    <w:pPr>
      <w:pBdr>
        <w:bottom w:val="single" w:color="5B9BD5" w:themeColor="accent1" w:sz="6" w:space="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75553"/>
    <w:pPr>
      <w:pBdr>
        <w:bottom w:val="dotted" w:color="5B9BD5" w:themeColor="accent1" w:sz="6" w:space="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7555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7555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5553"/>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Sub-Heading" w:customStyle="1">
    <w:name w:val="Section Sub-Heading"/>
    <w:basedOn w:val="Normal"/>
    <w:link w:val="SectionSub-HeadingChar"/>
    <w:rsid w:val="00542C35"/>
    <w:pPr>
      <w:spacing w:before="120" w:after="120" w:line="240" w:lineRule="auto"/>
      <w:ind w:right="227"/>
    </w:pPr>
    <w:rPr>
      <w:rFonts w:ascii="Arial Black" w:hAnsi="Arial Black" w:eastAsia="Times New Roman" w:cs="Arial"/>
      <w:color w:val="31849B"/>
      <w:sz w:val="28"/>
      <w:szCs w:val="28"/>
    </w:rPr>
  </w:style>
  <w:style w:type="character" w:styleId="SectionSub-HeadingChar" w:customStyle="1">
    <w:name w:val="Section Sub-Heading Char"/>
    <w:link w:val="SectionSub-Heading"/>
    <w:rsid w:val="00542C35"/>
    <w:rPr>
      <w:rFonts w:ascii="Arial Black" w:hAnsi="Arial Black" w:eastAsia="Times New Roman" w:cs="Arial"/>
      <w:color w:val="31849B"/>
      <w:sz w:val="28"/>
      <w:szCs w:val="28"/>
    </w:rPr>
  </w:style>
  <w:style w:type="paragraph" w:styleId="Default" w:customStyle="1">
    <w:name w:val="Default"/>
    <w:link w:val="DefaultChar"/>
    <w:rsid w:val="00953F09"/>
    <w:pPr>
      <w:autoSpaceDE w:val="0"/>
      <w:autoSpaceDN w:val="0"/>
      <w:adjustRightInd w:val="0"/>
      <w:spacing w:after="0" w:line="240" w:lineRule="auto"/>
    </w:pPr>
    <w:rPr>
      <w:rFonts w:ascii="Arial" w:hAnsi="Arial" w:eastAsia="Times New Roman" w:cs="Arial"/>
      <w:color w:val="000000"/>
      <w:sz w:val="24"/>
      <w:szCs w:val="24"/>
      <w:lang w:val="en-US"/>
    </w:rPr>
  </w:style>
  <w:style w:type="character" w:styleId="DefaultChar" w:customStyle="1">
    <w:name w:val="Default Char"/>
    <w:link w:val="Default"/>
    <w:rsid w:val="00953F09"/>
    <w:rPr>
      <w:rFonts w:ascii="Arial" w:hAnsi="Arial" w:eastAsia="Times New Roman" w:cs="Arial"/>
      <w:color w:val="000000"/>
      <w:sz w:val="24"/>
      <w:szCs w:val="24"/>
      <w:lang w:val="en-US"/>
    </w:rPr>
  </w:style>
  <w:style w:type="character" w:styleId="Heading1Char" w:customStyle="1">
    <w:name w:val="Heading 1 Char"/>
    <w:basedOn w:val="DefaultParagraphFont"/>
    <w:link w:val="Heading1"/>
    <w:uiPriority w:val="9"/>
    <w:rsid w:val="00E75553"/>
    <w:rPr>
      <w:caps/>
      <w:color w:val="FFFFFF" w:themeColor="background1"/>
      <w:spacing w:val="15"/>
      <w:sz w:val="22"/>
      <w:szCs w:val="22"/>
      <w:shd w:val="clear" w:color="auto" w:fill="5B9BD5" w:themeFill="accent1"/>
    </w:rPr>
  </w:style>
  <w:style w:type="character" w:styleId="Heading2Char" w:customStyle="1">
    <w:name w:val="Heading 2 Char"/>
    <w:basedOn w:val="DefaultParagraphFont"/>
    <w:link w:val="Heading2"/>
    <w:uiPriority w:val="9"/>
    <w:rsid w:val="00E75553"/>
    <w:rPr>
      <w:caps/>
      <w:spacing w:val="15"/>
      <w:shd w:val="clear" w:color="auto" w:fill="DEEAF6" w:themeFill="accent1" w:themeFillTint="33"/>
    </w:rPr>
  </w:style>
  <w:style w:type="character" w:styleId="Heading3Char" w:customStyle="1">
    <w:name w:val="Heading 3 Char"/>
    <w:basedOn w:val="DefaultParagraphFont"/>
    <w:link w:val="Heading3"/>
    <w:uiPriority w:val="9"/>
    <w:semiHidden/>
    <w:rsid w:val="00E75553"/>
    <w:rPr>
      <w:caps/>
      <w:color w:val="1F4D78" w:themeColor="accent1" w:themeShade="7F"/>
      <w:spacing w:val="15"/>
    </w:rPr>
  </w:style>
  <w:style w:type="character" w:styleId="Heading4Char" w:customStyle="1">
    <w:name w:val="Heading 4 Char"/>
    <w:basedOn w:val="DefaultParagraphFont"/>
    <w:link w:val="Heading4"/>
    <w:uiPriority w:val="9"/>
    <w:semiHidden/>
    <w:rsid w:val="00E75553"/>
    <w:rPr>
      <w:caps/>
      <w:color w:val="2E74B5" w:themeColor="accent1" w:themeShade="BF"/>
      <w:spacing w:val="10"/>
    </w:rPr>
  </w:style>
  <w:style w:type="character" w:styleId="Heading5Char" w:customStyle="1">
    <w:name w:val="Heading 5 Char"/>
    <w:basedOn w:val="DefaultParagraphFont"/>
    <w:link w:val="Heading5"/>
    <w:uiPriority w:val="9"/>
    <w:semiHidden/>
    <w:rsid w:val="00E75553"/>
    <w:rPr>
      <w:caps/>
      <w:color w:val="2E74B5" w:themeColor="accent1" w:themeShade="BF"/>
      <w:spacing w:val="10"/>
    </w:rPr>
  </w:style>
  <w:style w:type="character" w:styleId="Heading6Char" w:customStyle="1">
    <w:name w:val="Heading 6 Char"/>
    <w:basedOn w:val="DefaultParagraphFont"/>
    <w:link w:val="Heading6"/>
    <w:uiPriority w:val="9"/>
    <w:semiHidden/>
    <w:rsid w:val="00E75553"/>
    <w:rPr>
      <w:caps/>
      <w:color w:val="2E74B5" w:themeColor="accent1" w:themeShade="BF"/>
      <w:spacing w:val="10"/>
    </w:rPr>
  </w:style>
  <w:style w:type="character" w:styleId="Heading7Char" w:customStyle="1">
    <w:name w:val="Heading 7 Char"/>
    <w:basedOn w:val="DefaultParagraphFont"/>
    <w:link w:val="Heading7"/>
    <w:uiPriority w:val="9"/>
    <w:semiHidden/>
    <w:rsid w:val="00E75553"/>
    <w:rPr>
      <w:caps/>
      <w:color w:val="2E74B5" w:themeColor="accent1" w:themeShade="BF"/>
      <w:spacing w:val="10"/>
    </w:rPr>
  </w:style>
  <w:style w:type="character" w:styleId="Heading8Char" w:customStyle="1">
    <w:name w:val="Heading 8 Char"/>
    <w:basedOn w:val="DefaultParagraphFont"/>
    <w:link w:val="Heading8"/>
    <w:uiPriority w:val="9"/>
    <w:semiHidden/>
    <w:rsid w:val="00E75553"/>
    <w:rPr>
      <w:caps/>
      <w:spacing w:val="10"/>
      <w:sz w:val="18"/>
      <w:szCs w:val="18"/>
    </w:rPr>
  </w:style>
  <w:style w:type="character" w:styleId="Heading9Char" w:customStyle="1">
    <w:name w:val="Heading 9 Char"/>
    <w:basedOn w:val="DefaultParagraphFont"/>
    <w:link w:val="Heading9"/>
    <w:uiPriority w:val="9"/>
    <w:semiHidden/>
    <w:rsid w:val="00E75553"/>
    <w:rPr>
      <w:i/>
      <w:iCs/>
      <w:caps/>
      <w:spacing w:val="10"/>
      <w:sz w:val="18"/>
      <w:szCs w:val="18"/>
    </w:rPr>
  </w:style>
  <w:style w:type="paragraph" w:styleId="Caption">
    <w:name w:val="caption"/>
    <w:basedOn w:val="Normal"/>
    <w:next w:val="Normal"/>
    <w:uiPriority w:val="35"/>
    <w:semiHidden/>
    <w:unhideWhenUsed/>
    <w:qFormat/>
    <w:rsid w:val="00E75553"/>
    <w:rPr>
      <w:b/>
      <w:bCs/>
      <w:color w:val="2E74B5" w:themeColor="accent1" w:themeShade="BF"/>
      <w:sz w:val="16"/>
      <w:szCs w:val="16"/>
    </w:rPr>
  </w:style>
  <w:style w:type="paragraph" w:styleId="Title">
    <w:name w:val="Title"/>
    <w:basedOn w:val="Normal"/>
    <w:next w:val="Normal"/>
    <w:link w:val="TitleChar"/>
    <w:uiPriority w:val="10"/>
    <w:qFormat/>
    <w:rsid w:val="00E75553"/>
    <w:pPr>
      <w:spacing w:before="0" w:after="0"/>
    </w:pPr>
    <w:rPr>
      <w:rFonts w:asciiTheme="majorHAnsi" w:hAnsiTheme="majorHAnsi" w:eastAsiaTheme="majorEastAsia" w:cstheme="majorBidi"/>
      <w:caps/>
      <w:color w:val="5B9BD5" w:themeColor="accent1"/>
      <w:spacing w:val="10"/>
      <w:sz w:val="52"/>
      <w:szCs w:val="52"/>
    </w:rPr>
  </w:style>
  <w:style w:type="character" w:styleId="TitleChar" w:customStyle="1">
    <w:name w:val="Title Char"/>
    <w:basedOn w:val="DefaultParagraphFont"/>
    <w:link w:val="Title"/>
    <w:uiPriority w:val="10"/>
    <w:rsid w:val="00E75553"/>
    <w:rPr>
      <w:rFonts w:asciiTheme="majorHAnsi" w:hAnsiTheme="majorHAnsi" w:eastAsiaTheme="majorEastAsia" w:cstheme="majorBidi"/>
      <w:caps/>
      <w:color w:val="5B9BD5" w:themeColor="accent1"/>
      <w:spacing w:val="10"/>
      <w:sz w:val="52"/>
      <w:szCs w:val="52"/>
    </w:rPr>
  </w:style>
  <w:style w:type="paragraph" w:styleId="Subtitle">
    <w:name w:val="Subtitle"/>
    <w:basedOn w:val="Normal"/>
    <w:next w:val="Normal"/>
    <w:link w:val="SubtitleChar"/>
    <w:uiPriority w:val="11"/>
    <w:qFormat/>
    <w:rsid w:val="00E75553"/>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E75553"/>
    <w:rPr>
      <w:caps/>
      <w:color w:val="595959" w:themeColor="text1" w:themeTint="A6"/>
      <w:spacing w:val="10"/>
      <w:sz w:val="21"/>
      <w:szCs w:val="21"/>
    </w:rPr>
  </w:style>
  <w:style w:type="character" w:styleId="Strong">
    <w:name w:val="Strong"/>
    <w:uiPriority w:val="22"/>
    <w:qFormat/>
    <w:rsid w:val="00E75553"/>
    <w:rPr>
      <w:b/>
      <w:bCs/>
    </w:rPr>
  </w:style>
  <w:style w:type="character" w:styleId="Emphasis">
    <w:name w:val="Emphasis"/>
    <w:uiPriority w:val="20"/>
    <w:qFormat/>
    <w:rsid w:val="00E75553"/>
    <w:rPr>
      <w:caps/>
      <w:color w:val="1F4D78" w:themeColor="accent1" w:themeShade="7F"/>
      <w:spacing w:val="5"/>
    </w:rPr>
  </w:style>
  <w:style w:type="paragraph" w:styleId="NoSpacing">
    <w:name w:val="No Spacing"/>
    <w:uiPriority w:val="1"/>
    <w:qFormat/>
    <w:rsid w:val="00E75553"/>
    <w:pPr>
      <w:spacing w:after="0" w:line="240" w:lineRule="auto"/>
    </w:pPr>
  </w:style>
  <w:style w:type="paragraph" w:styleId="Quote">
    <w:name w:val="Quote"/>
    <w:basedOn w:val="Normal"/>
    <w:next w:val="Normal"/>
    <w:link w:val="QuoteChar"/>
    <w:uiPriority w:val="29"/>
    <w:qFormat/>
    <w:rsid w:val="00E75553"/>
    <w:rPr>
      <w:i/>
      <w:iCs/>
      <w:sz w:val="24"/>
      <w:szCs w:val="24"/>
    </w:rPr>
  </w:style>
  <w:style w:type="character" w:styleId="QuoteChar" w:customStyle="1">
    <w:name w:val="Quote Char"/>
    <w:basedOn w:val="DefaultParagraphFont"/>
    <w:link w:val="Quote"/>
    <w:uiPriority w:val="29"/>
    <w:rsid w:val="00E75553"/>
    <w:rPr>
      <w:i/>
      <w:iCs/>
      <w:sz w:val="24"/>
      <w:szCs w:val="24"/>
    </w:rPr>
  </w:style>
  <w:style w:type="paragraph" w:styleId="IntenseQuote">
    <w:name w:val="Intense Quote"/>
    <w:basedOn w:val="Normal"/>
    <w:next w:val="Normal"/>
    <w:link w:val="IntenseQuoteChar"/>
    <w:uiPriority w:val="30"/>
    <w:qFormat/>
    <w:rsid w:val="00E75553"/>
    <w:pPr>
      <w:spacing w:before="240" w:after="240" w:line="240" w:lineRule="auto"/>
      <w:ind w:left="1080" w:right="1080"/>
      <w:jc w:val="center"/>
    </w:pPr>
    <w:rPr>
      <w:color w:val="5B9BD5" w:themeColor="accent1"/>
      <w:sz w:val="24"/>
      <w:szCs w:val="24"/>
    </w:rPr>
  </w:style>
  <w:style w:type="character" w:styleId="IntenseQuoteChar" w:customStyle="1">
    <w:name w:val="Intense Quote Char"/>
    <w:basedOn w:val="DefaultParagraphFont"/>
    <w:link w:val="IntenseQuote"/>
    <w:uiPriority w:val="30"/>
    <w:rsid w:val="00E75553"/>
    <w:rPr>
      <w:color w:val="5B9BD5" w:themeColor="accent1"/>
      <w:sz w:val="24"/>
      <w:szCs w:val="24"/>
    </w:rPr>
  </w:style>
  <w:style w:type="character" w:styleId="SubtleEmphasis">
    <w:name w:val="Subtle Emphasis"/>
    <w:uiPriority w:val="19"/>
    <w:qFormat/>
    <w:rsid w:val="00E75553"/>
    <w:rPr>
      <w:i/>
      <w:iCs/>
      <w:color w:val="1F4D78" w:themeColor="accent1" w:themeShade="7F"/>
    </w:rPr>
  </w:style>
  <w:style w:type="character" w:styleId="IntenseEmphasis">
    <w:name w:val="Intense Emphasis"/>
    <w:uiPriority w:val="21"/>
    <w:qFormat/>
    <w:rsid w:val="00E75553"/>
    <w:rPr>
      <w:b/>
      <w:bCs/>
      <w:caps/>
      <w:color w:val="1F4D78" w:themeColor="accent1" w:themeShade="7F"/>
      <w:spacing w:val="10"/>
    </w:rPr>
  </w:style>
  <w:style w:type="character" w:styleId="SubtleReference">
    <w:name w:val="Subtle Reference"/>
    <w:uiPriority w:val="31"/>
    <w:qFormat/>
    <w:rsid w:val="00E75553"/>
    <w:rPr>
      <w:b/>
      <w:bCs/>
      <w:color w:val="5B9BD5" w:themeColor="accent1"/>
    </w:rPr>
  </w:style>
  <w:style w:type="character" w:styleId="IntenseReference">
    <w:name w:val="Intense Reference"/>
    <w:uiPriority w:val="32"/>
    <w:qFormat/>
    <w:rsid w:val="00E75553"/>
    <w:rPr>
      <w:b/>
      <w:bCs/>
      <w:i/>
      <w:iCs/>
      <w:caps/>
      <w:color w:val="5B9BD5" w:themeColor="accent1"/>
    </w:rPr>
  </w:style>
  <w:style w:type="character" w:styleId="BookTitle">
    <w:name w:val="Book Title"/>
    <w:uiPriority w:val="33"/>
    <w:qFormat/>
    <w:rsid w:val="00E75553"/>
    <w:rPr>
      <w:b/>
      <w:bCs/>
      <w:i/>
      <w:iCs/>
      <w:spacing w:val="0"/>
    </w:rPr>
  </w:style>
  <w:style w:type="paragraph" w:styleId="TOCHeading">
    <w:name w:val="TOC Heading"/>
    <w:basedOn w:val="Heading1"/>
    <w:next w:val="Normal"/>
    <w:uiPriority w:val="39"/>
    <w:semiHidden/>
    <w:unhideWhenUsed/>
    <w:qFormat/>
    <w:rsid w:val="00E75553"/>
    <w:pPr>
      <w:outlineLvl w:val="9"/>
    </w:pPr>
  </w:style>
  <w:style w:type="character" w:styleId="Hyperlink">
    <w:name w:val="Hyperlink"/>
    <w:basedOn w:val="DefaultParagraphFont"/>
    <w:uiPriority w:val="99"/>
    <w:unhideWhenUsed/>
    <w:rsid w:val="00C37472"/>
    <w:rPr>
      <w:color w:val="0563C1" w:themeColor="hyperlink"/>
      <w:u w:val="single"/>
    </w:rPr>
  </w:style>
  <w:style w:type="paragraph" w:styleId="ListParagraph">
    <w:name w:val="List Paragraph"/>
    <w:basedOn w:val="Normal"/>
    <w:uiPriority w:val="34"/>
    <w:qFormat/>
    <w:rsid w:val="00CB6E2A"/>
    <w:pPr>
      <w:ind w:left="720"/>
      <w:contextualSpacing/>
    </w:pPr>
  </w:style>
  <w:style w:type="paragraph" w:styleId="BodyText">
    <w:name w:val="Body Text"/>
    <w:basedOn w:val="Normal"/>
    <w:link w:val="BodyTextChar"/>
    <w:semiHidden/>
    <w:rsid w:val="00E07BFD"/>
    <w:pPr>
      <w:spacing w:before="0" w:after="0" w:line="240" w:lineRule="auto"/>
    </w:pPr>
    <w:rPr>
      <w:rFonts w:ascii="Arial" w:hAnsi="Arial" w:eastAsia="Times New Roman" w:cs="Times New Roman"/>
      <w:sz w:val="24"/>
    </w:rPr>
  </w:style>
  <w:style w:type="character" w:styleId="BodyTextChar" w:customStyle="1">
    <w:name w:val="Body Text Char"/>
    <w:basedOn w:val="DefaultParagraphFont"/>
    <w:link w:val="BodyText"/>
    <w:semiHidden/>
    <w:rsid w:val="00E07BFD"/>
    <w:rPr>
      <w:rFonts w:ascii="Arial" w:hAnsi="Arial" w:eastAsia="Times New Roman" w:cs="Times New Roman"/>
      <w:sz w:val="24"/>
    </w:rPr>
  </w:style>
  <w:style w:type="paragraph" w:styleId="BodyText2">
    <w:name w:val="Body Text 2"/>
    <w:basedOn w:val="Normal"/>
    <w:link w:val="BodyText2Char"/>
    <w:uiPriority w:val="99"/>
    <w:semiHidden/>
    <w:unhideWhenUsed/>
    <w:rsid w:val="00571C3B"/>
    <w:pPr>
      <w:spacing w:after="120" w:line="480" w:lineRule="auto"/>
    </w:pPr>
  </w:style>
  <w:style w:type="character" w:styleId="BodyText2Char" w:customStyle="1">
    <w:name w:val="Body Text 2 Char"/>
    <w:basedOn w:val="DefaultParagraphFont"/>
    <w:link w:val="BodyText2"/>
    <w:uiPriority w:val="99"/>
    <w:semiHidden/>
    <w:rsid w:val="00571C3B"/>
  </w:style>
  <w:style w:type="paragraph" w:styleId="PlainText">
    <w:name w:val="Plain Text"/>
    <w:basedOn w:val="Normal"/>
    <w:link w:val="PlainTextChar"/>
    <w:semiHidden/>
    <w:rsid w:val="0002162E"/>
    <w:pPr>
      <w:spacing w:before="0" w:after="0" w:line="240" w:lineRule="auto"/>
    </w:pPr>
    <w:rPr>
      <w:rFonts w:ascii="Courier" w:hAnsi="Courier" w:eastAsia="Times" w:cs="Times New Roman"/>
      <w:sz w:val="24"/>
    </w:rPr>
  </w:style>
  <w:style w:type="character" w:styleId="PlainTextChar" w:customStyle="1">
    <w:name w:val="Plain Text Char"/>
    <w:basedOn w:val="DefaultParagraphFont"/>
    <w:link w:val="PlainText"/>
    <w:semiHidden/>
    <w:rsid w:val="0002162E"/>
    <w:rPr>
      <w:rFonts w:ascii="Courier" w:hAnsi="Courier" w:eastAsia="Times" w:cs="Times New Roman"/>
      <w:sz w:val="24"/>
    </w:rPr>
  </w:style>
  <w:style w:type="paragraph" w:styleId="Header">
    <w:name w:val="header"/>
    <w:basedOn w:val="Normal"/>
    <w:link w:val="HeaderChar"/>
    <w:uiPriority w:val="99"/>
    <w:unhideWhenUsed/>
    <w:rsid w:val="00CD372D"/>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CD372D"/>
  </w:style>
  <w:style w:type="paragraph" w:styleId="Footer">
    <w:name w:val="footer"/>
    <w:basedOn w:val="Normal"/>
    <w:link w:val="FooterChar"/>
    <w:uiPriority w:val="99"/>
    <w:unhideWhenUsed/>
    <w:rsid w:val="00CD372D"/>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CD372D"/>
  </w:style>
  <w:style w:type="character" w:styleId="FollowedHyperlink">
    <w:name w:val="FollowedHyperlink"/>
    <w:basedOn w:val="DefaultParagraphFont"/>
    <w:uiPriority w:val="99"/>
    <w:semiHidden/>
    <w:unhideWhenUsed/>
    <w:rsid w:val="00DF495E"/>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www.legislation.gov.uk/ukpga/2006/40/contents"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image" Target="media/image1.png" Id="rId7" /><Relationship Type="http://schemas.openxmlformats.org/officeDocument/2006/relationships/hyperlink" Target="https://assets.publishing.service.gov.uk/government/uploads/system/uploads/attachment_data/file/843108/School_inspection_handbook_-_section_5.pdf"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ssets.publishing.service.gov.uk/government/uploads/system/uploads/attachment_data/file/380595/SMSC_Guidance_Maintained_Schools.pdf"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www.legislation.gov.uk/ukpga/2010/15/contents"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assets.publishing.service.gov.uk/government/uploads/system/uploads/attachment_data/file/835733/Keeping_children_safe_in_education_2019.pdf" TargetMode="External" Id="rId9" /><Relationship Type="http://schemas.openxmlformats.org/officeDocument/2006/relationships/hyperlink" Target="https://webarchive.nationalarchives.gov.uk/20130403214153/https:/www.education.gov.uk/publications/eOrderingDownload/DFES-0036-2007.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324767F4AC44A9D8EA9AA7BB751E4" ma:contentTypeVersion="17" ma:contentTypeDescription="Create a new document." ma:contentTypeScope="" ma:versionID="a06f932fd5e042c5412a6c8f09ddaa52">
  <xsd:schema xmlns:xsd="http://www.w3.org/2001/XMLSchema" xmlns:xs="http://www.w3.org/2001/XMLSchema" xmlns:p="http://schemas.microsoft.com/office/2006/metadata/properties" xmlns:ns2="c108dafb-f4b6-46d5-8a12-ab2d3dca4587" xmlns:ns3="9562ce98-c8ed-4dad-a7d7-476fb4e16cf4" targetNamespace="http://schemas.microsoft.com/office/2006/metadata/properties" ma:root="true" ma:fieldsID="2eefd1353dc8b7ed3c665a227bda1d20" ns2:_="" ns3:_="">
    <xsd:import namespace="c108dafb-f4b6-46d5-8a12-ab2d3dca4587"/>
    <xsd:import namespace="9562ce98-c8ed-4dad-a7d7-476fb4e16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dafb-f4b6-46d5-8a12-ab2d3dca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2ce98-c8ed-4dad-a7d7-476fb4e16cf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8e0dd46-54c6-4836-9bda-e4902c574990}" ma:internalName="TaxCatchAll" ma:showField="CatchAllData" ma:web="9562ce98-c8ed-4dad-a7d7-476fb4e16cf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62ce98-c8ed-4dad-a7d7-476fb4e16cf4" xsi:nil="true"/>
    <lcf76f155ced4ddcb4097134ff3c332f xmlns="c108dafb-f4b6-46d5-8a12-ab2d3dca45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A3221C-6530-4EB0-B4A3-79F6F3262424}"/>
</file>

<file path=customXml/itemProps2.xml><?xml version="1.0" encoding="utf-8"?>
<ds:datastoreItem xmlns:ds="http://schemas.openxmlformats.org/officeDocument/2006/customXml" ds:itemID="{3DA64900-089B-4370-9F3B-C79C87F03D14}"/>
</file>

<file path=customXml/itemProps3.xml><?xml version="1.0" encoding="utf-8"?>
<ds:datastoreItem xmlns:ds="http://schemas.openxmlformats.org/officeDocument/2006/customXml" ds:itemID="{94883BB2-A91C-4174-8D2A-365B339922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Cathy (PSHE Services)</dc:creator>
  <cp:keywords/>
  <dc:description/>
  <cp:lastModifiedBy>Weir, Mrs A</cp:lastModifiedBy>
  <cp:revision>22</cp:revision>
  <dcterms:created xsi:type="dcterms:W3CDTF">2020-07-09T13:07:00Z</dcterms:created>
  <dcterms:modified xsi:type="dcterms:W3CDTF">2023-10-06T12:29:11Z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0x0101002D4324767F4AC44A9D8EA9AA7BB751E4</vt:lpwstr>
  </property>
  <property fmtid="{D5CDD505-2E9C-101B-9397-08002B2CF9AE}" pid="3" name="MediaServiceImageTags">
    <vt:lpwstr/>
  </property>
</Properties>
</file>